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F2" w:rsidRPr="002F0AF9" w:rsidRDefault="00AE7FF2" w:rsidP="002F0AF9">
      <w:pPr>
        <w:widowControl/>
        <w:spacing w:line="470" w:lineRule="exact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2F0AF9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武汉工程大学邮电与信息工程学院</w:t>
      </w:r>
    </w:p>
    <w:p w:rsidR="00AE7FF2" w:rsidRDefault="00AE7FF2" w:rsidP="002F0AF9">
      <w:pPr>
        <w:widowControl/>
        <w:spacing w:line="470" w:lineRule="exact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2F0AF9">
        <w:rPr>
          <w:rFonts w:ascii="仿宋_GB2312" w:eastAsia="仿宋_GB2312" w:cs="仿宋_GB2312"/>
          <w:b/>
          <w:bCs/>
          <w:kern w:val="0"/>
          <w:sz w:val="32"/>
          <w:szCs w:val="32"/>
        </w:rPr>
        <w:t>2017</w:t>
      </w:r>
      <w:r w:rsidRPr="002F0AF9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年冬季阳光体育长跑活动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工作方案</w:t>
      </w:r>
    </w:p>
    <w:p w:rsidR="00AE7FF2" w:rsidRPr="002F0AF9" w:rsidRDefault="00AE7FF2" w:rsidP="002F0AF9">
      <w:pPr>
        <w:widowControl/>
        <w:spacing w:line="470" w:lineRule="exact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一、主办单位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武汉工程大学邮电与信息工程学院体育运动委员会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二、承办单位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公共学部体育教研室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三、协办单位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教务处</w:t>
      </w: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学生处</w:t>
      </w: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团委</w:t>
      </w: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场馆中心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四、活动时间和地点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活动时间：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2017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12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18-29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日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活动地点：武汉工程大学邮电与信息工程学院田径场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五、活动对象</w:t>
      </w:r>
    </w:p>
    <w:p w:rsidR="00AE7FF2" w:rsidRPr="002F0AF9" w:rsidRDefault="00AE7FF2" w:rsidP="00C2499F">
      <w:pPr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sz w:val="28"/>
          <w:szCs w:val="28"/>
        </w:rPr>
        <w:t>武汉工程大学邮电与信息工程学院大一（本科和专科）、大二（本科）学生</w:t>
      </w:r>
      <w:bookmarkStart w:id="0" w:name="_Toc500710159"/>
      <w:r w:rsidRPr="002F0AF9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六、活动准备</w:t>
      </w:r>
      <w:bookmarkEnd w:id="0"/>
    </w:p>
    <w:p w:rsidR="00AE7FF2" w:rsidRPr="002F0AF9" w:rsidRDefault="00AE7FF2" w:rsidP="002F0AF9">
      <w:pPr>
        <w:pStyle w:val="ListParagraph7a786d25-951c-4990-8b65-b460fa833ff4"/>
        <w:tabs>
          <w:tab w:val="left" w:pos="5953"/>
        </w:tabs>
        <w:spacing w:line="470" w:lineRule="exact"/>
        <w:ind w:firstLineChars="0" w:firstLine="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  </w:t>
      </w:r>
      <w:bookmarkStart w:id="1" w:name="_Toc500710160"/>
      <w:r w:rsidRPr="002F0AF9">
        <w:rPr>
          <w:rFonts w:ascii="仿宋_GB2312" w:eastAsia="仿宋_GB2312" w:hAnsi="宋体" w:cs="仿宋_GB2312"/>
          <w:sz w:val="28"/>
          <w:szCs w:val="28"/>
        </w:rPr>
        <w:t xml:space="preserve"> 1.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下载</w:t>
      </w:r>
      <w:r w:rsidRPr="002F0AF9">
        <w:rPr>
          <w:rFonts w:ascii="仿宋_GB2312" w:eastAsia="仿宋_GB2312" w:hAnsi="宋体" w:cs="仿宋_GB2312"/>
          <w:sz w:val="28"/>
          <w:szCs w:val="28"/>
        </w:rPr>
        <w:t>APP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悦动圈。</w:t>
      </w:r>
    </w:p>
    <w:p w:rsidR="00AE7FF2" w:rsidRDefault="00AE7FF2" w:rsidP="002F0AF9">
      <w:pPr>
        <w:tabs>
          <w:tab w:val="left" w:pos="5953"/>
        </w:tabs>
        <w:spacing w:line="47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2.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沟通校医院，配备医务人员协助活动。</w:t>
      </w:r>
    </w:p>
    <w:p w:rsidR="00AE7FF2" w:rsidRDefault="00AE7FF2" w:rsidP="002F0AF9">
      <w:pPr>
        <w:tabs>
          <w:tab w:val="left" w:pos="5953"/>
        </w:tabs>
        <w:spacing w:line="47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3.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收集学院所有班级人员信息表。</w:t>
      </w:r>
    </w:p>
    <w:p w:rsidR="00AE7FF2" w:rsidRPr="002F0AF9" w:rsidRDefault="00AE7FF2" w:rsidP="002F0AF9">
      <w:pPr>
        <w:tabs>
          <w:tab w:val="left" w:pos="5953"/>
        </w:tabs>
        <w:spacing w:line="470" w:lineRule="exact"/>
        <w:ind w:firstLine="57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4.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各系部指派一名负责人协助冬季长跑活动，各班级班主任安排一名负责人组织班级长跑活动。</w:t>
      </w:r>
    </w:p>
    <w:p w:rsidR="00AE7FF2" w:rsidRPr="002F0AF9" w:rsidRDefault="00AE7FF2" w:rsidP="00535623">
      <w:pPr>
        <w:widowControl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七、活动流程</w:t>
      </w:r>
      <w:bookmarkEnd w:id="1"/>
    </w:p>
    <w:p w:rsidR="00AE7FF2" w:rsidRPr="002F0AF9" w:rsidRDefault="00AE7FF2" w:rsidP="002F0AF9">
      <w:pPr>
        <w:spacing w:line="470" w:lineRule="exact"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1.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活动前十五分钟，班级负责人检查班级人员到场情况及悦动圈</w:t>
      </w:r>
      <w:r w:rsidRPr="002F0AF9">
        <w:rPr>
          <w:rFonts w:ascii="仿宋_GB2312" w:eastAsia="仿宋_GB2312" w:hAnsi="宋体" w:cs="仿宋_GB2312"/>
          <w:sz w:val="28"/>
          <w:szCs w:val="28"/>
        </w:rPr>
        <w:t>APP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运行情况。</w:t>
      </w:r>
    </w:p>
    <w:p w:rsidR="00AE7FF2" w:rsidRPr="002F0AF9" w:rsidRDefault="00AE7FF2" w:rsidP="002F0AF9">
      <w:pPr>
        <w:spacing w:line="470" w:lineRule="exact"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2.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活动前十分钟，班级负责人前往体育教研室签到。</w:t>
      </w:r>
    </w:p>
    <w:p w:rsidR="00AE7FF2" w:rsidRPr="002F0AF9" w:rsidRDefault="00AE7FF2" w:rsidP="002F0AF9">
      <w:pPr>
        <w:spacing w:line="470" w:lineRule="exact"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3.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活动前五分钟，体育教师指派协助人员核实到场班级人员人数。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4.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活动开始，班级学生按照体育教师统一口令开始记录运动里程。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5.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活动期间，体育教师随时观察现场情况。</w:t>
      </w:r>
    </w:p>
    <w:p w:rsidR="00AE7FF2" w:rsidRPr="002F0AF9" w:rsidRDefault="00AE7FF2" w:rsidP="002F0AF9">
      <w:pPr>
        <w:spacing w:line="470" w:lineRule="exact"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6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由各班级负责人负责记录长跑数据以及班级成员精彩瞬间。</w:t>
      </w:r>
    </w:p>
    <w:p w:rsidR="00AE7FF2" w:rsidRPr="002F0AF9" w:rsidRDefault="00AE7FF2" w:rsidP="002F0AF9">
      <w:pPr>
        <w:spacing w:line="470" w:lineRule="exact"/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7.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活动结束后，各个班级负责人到体育教研室汇总里程数。</w:t>
      </w:r>
      <w:bookmarkStart w:id="2" w:name="_Toc500710161"/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八、活动安排</w:t>
      </w:r>
      <w:bookmarkEnd w:id="2"/>
    </w:p>
    <w:p w:rsidR="00AE7FF2" w:rsidRPr="002F0AF9" w:rsidRDefault="00AE7FF2" w:rsidP="00C2499F">
      <w:pPr>
        <w:pStyle w:val="NormalWeb"/>
        <w:widowControl/>
        <w:spacing w:line="470" w:lineRule="exact"/>
        <w:ind w:firstLineChars="200" w:firstLine="31680"/>
        <w:rPr>
          <w:rFonts w:ascii="仿宋_GB2312" w:eastAsia="仿宋_GB2312" w:cs="Times New Roman"/>
          <w:kern w:val="2"/>
          <w:sz w:val="28"/>
          <w:szCs w:val="28"/>
        </w:rPr>
      </w:pPr>
      <w:bookmarkStart w:id="3" w:name="_Toc500712880"/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活动周次：教学周第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16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周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-17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周（即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2017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年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12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月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18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日至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2017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年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12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月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29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日）。</w:t>
      </w:r>
    </w:p>
    <w:p w:rsidR="00AE7FF2" w:rsidRPr="002F0AF9" w:rsidRDefault="00AE7FF2" w:rsidP="002F0AF9">
      <w:pPr>
        <w:pStyle w:val="NormalWeb"/>
        <w:widowControl/>
        <w:spacing w:line="470" w:lineRule="exact"/>
        <w:jc w:val="center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表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 xml:space="preserve">1  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可供选择长跑活动时间表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517"/>
        <w:gridCol w:w="1517"/>
        <w:gridCol w:w="1517"/>
        <w:gridCol w:w="1517"/>
        <w:gridCol w:w="1517"/>
      </w:tblGrid>
      <w:tr w:rsidR="00AE7FF2" w:rsidRPr="002F0AF9">
        <w:tc>
          <w:tcPr>
            <w:tcW w:w="549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时间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星期一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星期二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星期三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星期四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jc w:val="center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星期五</w:t>
            </w:r>
          </w:p>
        </w:tc>
      </w:tr>
      <w:tr w:rsidR="00AE7FF2" w:rsidRPr="002F0AF9">
        <w:tc>
          <w:tcPr>
            <w:tcW w:w="549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第</w:t>
            </w:r>
            <w:r w:rsidRPr="002F0AF9">
              <w:rPr>
                <w:rFonts w:ascii="仿宋_GB2312" w:eastAsia="仿宋_GB2312" w:hAnsi="宋体" w:cs="仿宋_GB2312"/>
              </w:rPr>
              <w:t>3</w:t>
            </w:r>
            <w:r w:rsidRPr="002F0AF9">
              <w:rPr>
                <w:rFonts w:ascii="仿宋_GB2312" w:eastAsia="仿宋_GB2312" w:hAnsi="宋体" w:cs="仿宋_GB2312" w:hint="eastAsia"/>
              </w:rPr>
              <w:t>节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10:10-11:00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10:10-11:00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10:10-11:00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10:10-11:00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10:10-11:00</w:t>
            </w:r>
          </w:p>
        </w:tc>
      </w:tr>
      <w:tr w:rsidR="00AE7FF2" w:rsidRPr="002F0AF9">
        <w:tc>
          <w:tcPr>
            <w:tcW w:w="549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第</w:t>
            </w:r>
            <w:r w:rsidRPr="002F0AF9">
              <w:rPr>
                <w:rFonts w:ascii="仿宋_GB2312" w:eastAsia="仿宋_GB2312" w:hAnsi="宋体" w:cs="仿宋_GB2312"/>
              </w:rPr>
              <w:t>5</w:t>
            </w:r>
            <w:r w:rsidRPr="002F0AF9">
              <w:rPr>
                <w:rFonts w:ascii="仿宋_GB2312" w:eastAsia="仿宋_GB2312" w:hAnsi="宋体" w:cs="仿宋_GB2312" w:hint="eastAsia"/>
              </w:rPr>
              <w:t>节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15:00-15:5</w:t>
            </w:r>
            <w:r w:rsidRPr="002F0AF9"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15:00-15:5</w:t>
            </w:r>
            <w:r w:rsidRPr="002F0AF9"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15:00-15:5</w:t>
            </w:r>
            <w:r w:rsidRPr="002F0AF9"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15:00-15:5</w:t>
            </w:r>
            <w:r w:rsidRPr="002F0AF9"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15:00-15:5</w:t>
            </w:r>
            <w:r w:rsidRPr="002F0AF9">
              <w:rPr>
                <w:rFonts w:ascii="仿宋_GB2312" w:eastAsia="仿宋_GB2312" w:cs="仿宋_GB2312"/>
              </w:rPr>
              <w:t>0</w:t>
            </w:r>
          </w:p>
        </w:tc>
      </w:tr>
      <w:tr w:rsidR="00AE7FF2" w:rsidRPr="002F0AF9">
        <w:tc>
          <w:tcPr>
            <w:tcW w:w="549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cs="Times New Roman"/>
              </w:rPr>
            </w:pPr>
            <w:r w:rsidRPr="002F0AF9">
              <w:rPr>
                <w:rFonts w:ascii="仿宋_GB2312" w:eastAsia="仿宋_GB2312" w:hAnsi="宋体" w:cs="仿宋_GB2312" w:hint="eastAsia"/>
              </w:rPr>
              <w:t>第</w:t>
            </w:r>
            <w:r w:rsidRPr="002F0AF9">
              <w:rPr>
                <w:rFonts w:ascii="仿宋_GB2312" w:eastAsia="仿宋_GB2312" w:hAnsi="宋体" w:cs="仿宋_GB2312"/>
              </w:rPr>
              <w:t>7</w:t>
            </w:r>
            <w:r w:rsidRPr="002F0AF9">
              <w:rPr>
                <w:rFonts w:ascii="仿宋_GB2312" w:eastAsia="仿宋_GB2312" w:hAnsi="宋体" w:cs="仿宋_GB2312" w:hint="eastAsia"/>
              </w:rPr>
              <w:t>节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16:00-16:50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16:00-16:50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16:00-16:50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16:00-16:50</w:t>
            </w:r>
          </w:p>
        </w:tc>
        <w:tc>
          <w:tcPr>
            <w:tcW w:w="890" w:type="pct"/>
          </w:tcPr>
          <w:p w:rsidR="00AE7FF2" w:rsidRPr="002F0AF9" w:rsidRDefault="00AE7FF2" w:rsidP="002F0AF9">
            <w:pPr>
              <w:spacing w:line="470" w:lineRule="exact"/>
              <w:rPr>
                <w:rFonts w:ascii="仿宋_GB2312" w:eastAsia="仿宋_GB2312" w:hAnsi="宋体" w:cs="仿宋_GB2312"/>
              </w:rPr>
            </w:pPr>
            <w:r w:rsidRPr="002F0AF9">
              <w:rPr>
                <w:rFonts w:ascii="仿宋_GB2312" w:eastAsia="仿宋_GB2312" w:hAnsi="宋体" w:cs="仿宋_GB2312"/>
              </w:rPr>
              <w:t>16:00-16:50</w:t>
            </w:r>
          </w:p>
        </w:tc>
      </w:tr>
    </w:tbl>
    <w:p w:rsidR="00AE7FF2" w:rsidRPr="002F0AF9" w:rsidRDefault="00AE7FF2" w:rsidP="002F0AF9">
      <w:pPr>
        <w:pStyle w:val="NormalWeb"/>
        <w:widowControl/>
        <w:spacing w:line="470" w:lineRule="exact"/>
        <w:ind w:firstLine="420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2.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活动形式：以班级为单位，由各班负责人有序组织。</w:t>
      </w:r>
    </w:p>
    <w:p w:rsidR="00AE7FF2" w:rsidRPr="002F0AF9" w:rsidRDefault="00AE7FF2" w:rsidP="002F0AF9">
      <w:pPr>
        <w:pStyle w:val="NormalWeb"/>
        <w:widowControl/>
        <w:spacing w:line="470" w:lineRule="exact"/>
        <w:ind w:firstLine="420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3.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活动时间：每周活动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50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分钟（即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课时），周一至周五（见表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）均为可活动时间。每班结合各自的课余时间，每周选择其中的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50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分钟（即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1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课时）作为长跑时间。总共活动两周，合计长跑活动</w:t>
      </w: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2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课时。</w:t>
      </w:r>
    </w:p>
    <w:p w:rsidR="00AE7FF2" w:rsidRPr="002F0AF9" w:rsidRDefault="00AE7FF2" w:rsidP="00535623">
      <w:pPr>
        <w:widowControl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九、活动注意事项</w:t>
      </w:r>
      <w:bookmarkEnd w:id="3"/>
    </w:p>
    <w:p w:rsidR="00AE7FF2" w:rsidRPr="002F0AF9" w:rsidRDefault="00AE7FF2" w:rsidP="002F0AF9">
      <w:pPr>
        <w:widowControl/>
        <w:shd w:val="clear" w:color="auto" w:fill="FFFFFF"/>
        <w:spacing w:line="470" w:lineRule="exact"/>
        <w:jc w:val="left"/>
        <w:rPr>
          <w:rFonts w:ascii="仿宋_GB2312" w:eastAsia="仿宋_GB2312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 xml:space="preserve">  </w:t>
      </w:r>
      <w:bookmarkStart w:id="4" w:name="_Toc500712881"/>
      <w:r w:rsidRPr="002F0AF9">
        <w:rPr>
          <w:rFonts w:ascii="仿宋_GB2312" w:eastAsia="仿宋_GB2312" w:hAnsi="宋体" w:cs="仿宋_GB2312"/>
          <w:sz w:val="28"/>
          <w:szCs w:val="28"/>
        </w:rPr>
        <w:t xml:space="preserve">  1.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各班级学生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在参加长跑活动时应根据自己的身体状况，掌握好跑步的节奏、距离与运动量；长跑活动前，应做好充分的热身和准备活动，预防受伤与突发事件发生。</w:t>
      </w:r>
    </w:p>
    <w:p w:rsidR="00AE7FF2" w:rsidRPr="002F0AF9" w:rsidRDefault="00AE7FF2" w:rsidP="002F0AF9">
      <w:pPr>
        <w:pStyle w:val="NormalWeb"/>
        <w:widowControl/>
        <w:spacing w:line="470" w:lineRule="exact"/>
        <w:ind w:firstLine="420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 xml:space="preserve"> 2.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班级需按选择的时间准时到达指定场地，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对于不适宜参加长跑锻炼的学生，可根据医嘱参加其他适宜的锻炼活动，达到锻炼身体的效果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。请假者需开具正规请假条后</w:t>
      </w:r>
      <w:r>
        <w:rPr>
          <w:rFonts w:ascii="仿宋_GB2312" w:eastAsia="仿宋_GB2312" w:hAnsi="宋体" w:cs="仿宋_GB2312" w:hint="eastAsia"/>
          <w:kern w:val="2"/>
          <w:sz w:val="28"/>
          <w:szCs w:val="28"/>
        </w:rPr>
        <w:t>，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由班级负责人统一交给体育教研室备案。</w:t>
      </w:r>
    </w:p>
    <w:p w:rsidR="00AE7FF2" w:rsidRPr="002F0AF9" w:rsidRDefault="00AE7FF2" w:rsidP="00535623">
      <w:pPr>
        <w:pStyle w:val="NormalWeb"/>
        <w:widowControl/>
        <w:spacing w:line="470" w:lineRule="exact"/>
        <w:ind w:firstLineChars="200" w:firstLine="31680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>3.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每个课时体育教研室派出协助人员，主要任务是保障现场活动的正常进行以及人员引导工作。</w:t>
      </w:r>
    </w:p>
    <w:p w:rsidR="00AE7FF2" w:rsidRPr="002F0AF9" w:rsidRDefault="00AE7FF2" w:rsidP="002F0AF9">
      <w:pPr>
        <w:pStyle w:val="NormalWeb"/>
        <w:widowControl/>
        <w:spacing w:line="470" w:lineRule="exact"/>
        <w:ind w:firstLine="420"/>
        <w:rPr>
          <w:rFonts w:ascii="仿宋_GB2312" w:eastAsia="仿宋_GB2312" w:cs="Times New Roman"/>
          <w:kern w:val="2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2"/>
          <w:sz w:val="28"/>
          <w:szCs w:val="28"/>
        </w:rPr>
        <w:t xml:space="preserve"> 4.</w:t>
      </w:r>
      <w:r w:rsidRPr="002F0AF9">
        <w:rPr>
          <w:rFonts w:ascii="仿宋_GB2312" w:eastAsia="仿宋_GB2312" w:hAnsi="宋体" w:cs="仿宋_GB2312" w:hint="eastAsia"/>
          <w:kern w:val="2"/>
          <w:sz w:val="28"/>
          <w:szCs w:val="28"/>
        </w:rPr>
        <w:t>强调安全第一，实行班主任负责制，学生干部协助管理。学生在长跑过程中如遇突发状况，请第一时间向体育教师反映，并交由医务人员处理。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5.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如若班级间发生冲突或其他意外情况应立即暂停长跑活动，在突发情况解决后班级活动方可继续。</w:t>
      </w:r>
    </w:p>
    <w:p w:rsidR="00AE7FF2" w:rsidRPr="002F0AF9" w:rsidRDefault="00AE7FF2" w:rsidP="00C2499F">
      <w:pPr>
        <w:widowControl/>
        <w:shd w:val="clear" w:color="auto" w:fill="FFFFFF"/>
        <w:spacing w:line="470" w:lineRule="exact"/>
        <w:ind w:firstLineChars="196" w:firstLine="31680"/>
        <w:jc w:val="left"/>
        <w:rPr>
          <w:rFonts w:ascii="仿宋_GB2312" w:eastAsia="仿宋_GB2312" w:cs="Times New Roman"/>
          <w:sz w:val="28"/>
          <w:szCs w:val="28"/>
        </w:rPr>
      </w:pPr>
      <w:r w:rsidRPr="002F0AF9">
        <w:rPr>
          <w:rStyle w:val="Heading1Char"/>
          <w:rFonts w:ascii="仿宋_GB2312" w:eastAsia="仿宋_GB2312" w:hAnsi="宋体" w:cs="仿宋_GB2312" w:hint="eastAsia"/>
          <w:sz w:val="28"/>
          <w:szCs w:val="28"/>
        </w:rPr>
        <w:t>十、活动人员注意事项</w:t>
      </w:r>
      <w:bookmarkEnd w:id="4"/>
      <w:r w:rsidRPr="002F0AF9">
        <w:rPr>
          <w:rFonts w:ascii="仿宋_GB2312" w:eastAsia="仿宋_GB2312" w:hAnsi="宋体" w:cs="仿宋_GB2312" w:hint="eastAsia"/>
          <w:sz w:val="28"/>
          <w:szCs w:val="28"/>
        </w:rPr>
        <w:t>：</w:t>
      </w:r>
      <w:bookmarkStart w:id="5" w:name="_Toc500710164"/>
    </w:p>
    <w:p w:rsidR="00AE7FF2" w:rsidRPr="002F0AF9" w:rsidRDefault="00AE7FF2" w:rsidP="00535623">
      <w:pPr>
        <w:tabs>
          <w:tab w:val="left" w:pos="5953"/>
        </w:tabs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bookmarkStart w:id="6" w:name="_Toc500710165"/>
      <w:bookmarkEnd w:id="5"/>
      <w:r w:rsidRPr="002F0AF9">
        <w:rPr>
          <w:rFonts w:ascii="仿宋_GB2312" w:eastAsia="仿宋_GB2312" w:hAnsi="宋体" w:cs="仿宋_GB2312"/>
          <w:sz w:val="28"/>
          <w:szCs w:val="28"/>
        </w:rPr>
        <w:t>1.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准备：要求穿运动装，运动鞋，衣兜不装东西。</w:t>
      </w:r>
      <w:bookmarkEnd w:id="6"/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2.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整队：进出比赛场地时，上下楼梯慢步靠右行，严禁推挪打闹。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3.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服从：听从班级负责人意见，注意避免冲撞受伤。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4.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严肃：活动严肃认真，严禁运动嬉笑打闹。</w:t>
      </w:r>
    </w:p>
    <w:p w:rsidR="00AE7FF2" w:rsidRPr="002F0AF9" w:rsidRDefault="00AE7FF2" w:rsidP="00535623">
      <w:pPr>
        <w:spacing w:line="47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5.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处理：一旦受伤，不要着急，不得乱搬乱揉，由应急医务人员判断伤情，及时正确处理</w:t>
      </w:r>
      <w:bookmarkStart w:id="7" w:name="_Toc500710166"/>
      <w:r w:rsidRPr="002F0AF9">
        <w:rPr>
          <w:rFonts w:ascii="仿宋_GB2312" w:eastAsia="仿宋_GB2312" w:hAnsi="宋体" w:cs="仿宋_GB2312" w:hint="eastAsia"/>
          <w:sz w:val="28"/>
          <w:szCs w:val="28"/>
        </w:rPr>
        <w:t>。</w:t>
      </w:r>
      <w:bookmarkEnd w:id="7"/>
    </w:p>
    <w:p w:rsidR="00AE7FF2" w:rsidRPr="002F0AF9" w:rsidRDefault="00AE7FF2" w:rsidP="00535623">
      <w:pPr>
        <w:pStyle w:val="Style1"/>
        <w:snapToGrid w:val="0"/>
        <w:spacing w:line="470" w:lineRule="exact"/>
        <w:ind w:firstLineChars="196" w:firstLine="31680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十一、奖励办法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sz w:val="28"/>
          <w:szCs w:val="28"/>
        </w:rPr>
        <w:t>1.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各系部按照活动参与率进行高低排序，评选出</w:t>
      </w:r>
      <w:r w:rsidRPr="002F0AF9">
        <w:rPr>
          <w:rFonts w:ascii="仿宋_GB2312" w:eastAsia="仿宋_GB2312" w:hAnsi="宋体" w:cs="仿宋_GB2312"/>
          <w:sz w:val="28"/>
          <w:szCs w:val="28"/>
        </w:rPr>
        <w:t>4</w:t>
      </w:r>
      <w:r w:rsidRPr="002F0AF9">
        <w:rPr>
          <w:rFonts w:ascii="仿宋_GB2312" w:eastAsia="仿宋_GB2312" w:hAnsi="宋体" w:cs="仿宋_GB2312" w:hint="eastAsia"/>
          <w:sz w:val="28"/>
          <w:szCs w:val="28"/>
        </w:rPr>
        <w:t>个系部颁发优秀组织奖</w:t>
      </w: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。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200" w:firstLine="31680"/>
        <w:jc w:val="left"/>
        <w:rPr>
          <w:rFonts w:ascii="仿宋_GB2312" w:eastAsia="仿宋_GB2312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 w:rsidRPr="002F0AF9">
        <w:rPr>
          <w:rFonts w:ascii="仿宋_GB2312" w:eastAsia="仿宋_GB2312" w:hAnsi="宋体" w:cs="仿宋_GB2312"/>
          <w:sz w:val="28"/>
          <w:szCs w:val="28"/>
        </w:rPr>
        <w:t>.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每个系部按照人均活动里程数进行高低排序，评选出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个优秀活动班级。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 w:rsidRPr="002F0AF9">
        <w:rPr>
          <w:rFonts w:ascii="仿宋_GB2312" w:eastAsia="仿宋_GB2312" w:hAnsi="宋体" w:cs="仿宋_GB2312"/>
          <w:sz w:val="28"/>
          <w:szCs w:val="28"/>
        </w:rPr>
        <w:t>.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每个班级学生按照总里程数进行高低排序，评选出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个长跑活动积极分子。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十二、其他</w:t>
      </w:r>
    </w:p>
    <w:p w:rsidR="00AE7FF2" w:rsidRPr="002F0AF9" w:rsidRDefault="00AE7FF2" w:rsidP="00535623">
      <w:pPr>
        <w:snapToGrid w:val="0"/>
        <w:spacing w:line="470" w:lineRule="exact"/>
        <w:ind w:firstLineChars="200" w:firstLine="3168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2F0AF9">
        <w:rPr>
          <w:rFonts w:ascii="仿宋_GB2312" w:eastAsia="仿宋_GB2312" w:hAnsi="宋体" w:cs="仿宋_GB2312"/>
          <w:sz w:val="28"/>
          <w:szCs w:val="28"/>
        </w:rPr>
        <w:t>.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希望各系部积极响应冬季长跑号召，认真组织和倡导学生开展冬季长跑活动，遵循运动规律和学生的身心特点，坚持循序渐进、健康指导、科学锻炼的原则，开展速度自控的长跑体育锻炼。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 w:rsidRPr="002F0AF9">
        <w:rPr>
          <w:rFonts w:ascii="仿宋_GB2312" w:eastAsia="仿宋_GB2312" w:hAnsi="宋体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各系部负责审核学生的身体情况，不允许身患不适宜参加剧烈运动的学生参加活动。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 xml:space="preserve"> </w:t>
      </w:r>
    </w:p>
    <w:p w:rsidR="00AE7FF2" w:rsidRDefault="00AE7FF2" w:rsidP="00535623">
      <w:pPr>
        <w:widowControl/>
        <w:snapToGrid w:val="0"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十三、未尽事宜，另行补充通知。</w:t>
      </w:r>
    </w:p>
    <w:p w:rsidR="00AE7FF2" w:rsidRPr="002F0AF9" w:rsidRDefault="00AE7FF2" w:rsidP="00535623">
      <w:pPr>
        <w:widowControl/>
        <w:snapToGrid w:val="0"/>
        <w:spacing w:line="470" w:lineRule="exact"/>
        <w:ind w:firstLineChars="196" w:firstLine="31680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本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活动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解释权属主办单位。</w:t>
      </w:r>
    </w:p>
    <w:p w:rsidR="00AE7FF2" w:rsidRDefault="00AE7FF2" w:rsidP="002F0AF9">
      <w:pPr>
        <w:widowControl/>
        <w:snapToGrid w:val="0"/>
        <w:spacing w:line="47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AE7FF2" w:rsidRPr="006C2830" w:rsidRDefault="00AE7FF2" w:rsidP="002F0AF9">
      <w:pPr>
        <w:widowControl/>
        <w:snapToGrid w:val="0"/>
        <w:spacing w:line="47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AE7FF2" w:rsidRPr="002F0AF9" w:rsidRDefault="00AE7FF2" w:rsidP="00535623">
      <w:pPr>
        <w:widowControl/>
        <w:snapToGrid w:val="0"/>
        <w:spacing w:line="470" w:lineRule="exact"/>
        <w:ind w:firstLineChars="750" w:firstLine="31680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武汉工程大学邮电与信息工程学院体育运动委员会</w:t>
      </w:r>
    </w:p>
    <w:p w:rsidR="00AE7FF2" w:rsidRPr="002F0AF9" w:rsidRDefault="00AE7FF2" w:rsidP="002F0AF9">
      <w:pPr>
        <w:widowControl/>
        <w:snapToGrid w:val="0"/>
        <w:spacing w:line="47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 xml:space="preserve">                              2017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12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2F0AF9">
        <w:rPr>
          <w:rFonts w:ascii="仿宋_GB2312" w:eastAsia="仿宋_GB2312" w:hAnsi="宋体" w:cs="仿宋_GB2312"/>
          <w:kern w:val="0"/>
          <w:sz w:val="28"/>
          <w:szCs w:val="28"/>
        </w:rPr>
        <w:t>13</w:t>
      </w:r>
      <w:r w:rsidRPr="002F0AF9">
        <w:rPr>
          <w:rFonts w:ascii="仿宋_GB2312" w:eastAsia="仿宋_GB2312" w:hAnsi="宋体" w:cs="仿宋_GB2312" w:hint="eastAsia"/>
          <w:kern w:val="0"/>
          <w:sz w:val="28"/>
          <w:szCs w:val="28"/>
        </w:rPr>
        <w:t>日</w:t>
      </w:r>
    </w:p>
    <w:sectPr w:rsidR="00AE7FF2" w:rsidRPr="002F0AF9" w:rsidSect="004856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F2" w:rsidRDefault="00AE7FF2" w:rsidP="00374B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FF2" w:rsidRDefault="00AE7FF2" w:rsidP="00374B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F2" w:rsidRDefault="00AE7FF2" w:rsidP="008832E5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E7FF2" w:rsidRDefault="00AE7FF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F2" w:rsidRDefault="00AE7FF2" w:rsidP="00374B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FF2" w:rsidRDefault="00AE7FF2" w:rsidP="00374B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3028"/>
    <w:multiLevelType w:val="hybridMultilevel"/>
    <w:tmpl w:val="36F47D9E"/>
    <w:lvl w:ilvl="0" w:tplc="41C0DCC6">
      <w:start w:val="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BD4"/>
    <w:rsid w:val="00035BF9"/>
    <w:rsid w:val="001B101F"/>
    <w:rsid w:val="00220DD0"/>
    <w:rsid w:val="00221DB0"/>
    <w:rsid w:val="002551B4"/>
    <w:rsid w:val="00285CE3"/>
    <w:rsid w:val="002F0AF9"/>
    <w:rsid w:val="003400CE"/>
    <w:rsid w:val="00374BD4"/>
    <w:rsid w:val="00394C8C"/>
    <w:rsid w:val="003D20D3"/>
    <w:rsid w:val="004856DB"/>
    <w:rsid w:val="00492C74"/>
    <w:rsid w:val="00535623"/>
    <w:rsid w:val="005572D6"/>
    <w:rsid w:val="0060468E"/>
    <w:rsid w:val="00672A54"/>
    <w:rsid w:val="006C2830"/>
    <w:rsid w:val="006C414E"/>
    <w:rsid w:val="00773450"/>
    <w:rsid w:val="008832E5"/>
    <w:rsid w:val="00945FB2"/>
    <w:rsid w:val="00955ECF"/>
    <w:rsid w:val="009E1BEB"/>
    <w:rsid w:val="00A96653"/>
    <w:rsid w:val="00AD3FB0"/>
    <w:rsid w:val="00AE7FF2"/>
    <w:rsid w:val="00C2499F"/>
    <w:rsid w:val="00CE2119"/>
    <w:rsid w:val="00D0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D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BD4"/>
    <w:pPr>
      <w:keepNext/>
      <w:keepLines/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BD4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BD4"/>
    <w:rPr>
      <w:rFonts w:ascii="Calibri" w:eastAsia="宋体" w:hAnsi="Calibri" w:cs="Calibri"/>
      <w:b/>
      <w:bCs/>
      <w:kern w:val="4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BD4"/>
    <w:rPr>
      <w:rFonts w:ascii="Arial" w:eastAsia="黑体" w:hAnsi="Arial" w:cs="Arial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74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BD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4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BD4"/>
    <w:rPr>
      <w:sz w:val="18"/>
      <w:szCs w:val="18"/>
    </w:rPr>
  </w:style>
  <w:style w:type="paragraph" w:customStyle="1" w:styleId="Style1">
    <w:name w:val="_Style 1"/>
    <w:basedOn w:val="Normal"/>
    <w:uiPriority w:val="99"/>
    <w:rsid w:val="00374BD4"/>
    <w:pPr>
      <w:ind w:firstLineChars="200" w:firstLine="420"/>
    </w:pPr>
  </w:style>
  <w:style w:type="paragraph" w:styleId="NormalWeb">
    <w:name w:val="Normal (Web)"/>
    <w:basedOn w:val="Normal"/>
    <w:uiPriority w:val="99"/>
    <w:rsid w:val="00374BD4"/>
    <w:pPr>
      <w:jc w:val="left"/>
    </w:pPr>
    <w:rPr>
      <w:kern w:val="0"/>
      <w:sz w:val="24"/>
      <w:szCs w:val="24"/>
    </w:rPr>
  </w:style>
  <w:style w:type="paragraph" w:customStyle="1" w:styleId="ListParagraph7a786d25-951c-4990-8b65-b460fa833ff4">
    <w:name w:val="List Paragraph_7a786d25-951c-4990-8b65-b460fa833ff4"/>
    <w:basedOn w:val="Normal"/>
    <w:uiPriority w:val="99"/>
    <w:rsid w:val="00374BD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CE211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2119"/>
    <w:rPr>
      <w:rFonts w:ascii="Calibri" w:eastAsia="宋体" w:hAnsi="Calibri" w:cs="Calibri"/>
      <w:sz w:val="21"/>
      <w:szCs w:val="21"/>
    </w:rPr>
  </w:style>
  <w:style w:type="character" w:styleId="PageNumber">
    <w:name w:val="page number"/>
    <w:basedOn w:val="DefaultParagraphFont"/>
    <w:uiPriority w:val="99"/>
    <w:rsid w:val="002F0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264</Words>
  <Characters>1507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12</cp:revision>
  <dcterms:created xsi:type="dcterms:W3CDTF">2017-12-10T15:02:00Z</dcterms:created>
  <dcterms:modified xsi:type="dcterms:W3CDTF">2017-12-14T09:29:00Z</dcterms:modified>
</cp:coreProperties>
</file>