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C418" w14:textId="77777777" w:rsidR="00ED2DF8" w:rsidRDefault="00ED2DF8" w:rsidP="00ED2D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一、舞台要求</w:t>
      </w:r>
    </w:p>
    <w:p w14:paraId="3B3BA0DD" w14:textId="77777777" w:rsidR="00ED2DF8" w:rsidRDefault="00ED2DF8" w:rsidP="00ED2D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主舞台为铝合金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桁架或雷亚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架，尺寸≥20m*12m*1m(h)，整体面积≥240</w:t>
      </w:r>
      <w:r>
        <w:rPr>
          <w:rFonts w:ascii="仿宋_GB2312" w:eastAsia="仿宋" w:hAnsi="仿宋" w:hint="eastAsia"/>
          <w:sz w:val="32"/>
          <w:szCs w:val="32"/>
        </w:rPr>
        <w:t>㎡</w:t>
      </w:r>
      <w:r>
        <w:rPr>
          <w:rFonts w:ascii="仿宋_GB2312" w:eastAsia="仿宋_GB2312" w:hAnsi="仿宋" w:hint="eastAsia"/>
          <w:sz w:val="32"/>
          <w:szCs w:val="32"/>
        </w:rPr>
        <w:t>；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雷亚架主架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尺寸≥20m(宽)*8m(高）*4m(深)；舞台两遍侧架尺寸≥6m（宽）*8m（高）*2m(深）；面光架为铝合金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桁架或雷亚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架，尺寸≥6m（宽）*8m（高）*2m(深）；舞台两侧踏步为金属架，数量2，宽度≥1.2m，长度和步高需符合人体工学要求；舞台地毯为加厚且对舞台包边处理，需覆盖舞台平面；活动围挡、压线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槽及其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他辅助舞台材料，需符合舞台现场要求。</w:t>
      </w:r>
    </w:p>
    <w:p w14:paraId="79971772" w14:textId="77777777" w:rsidR="00ED2DF8" w:rsidRDefault="00ED2DF8" w:rsidP="00ED2D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以上架、线及辅助材料需符合有关国家标准，不得存在任何瑕疵品、残缺品，严禁出现任何安全隐患。</w:t>
      </w:r>
    </w:p>
    <w:p w14:paraId="346B7676" w14:textId="77777777" w:rsidR="00ED2DF8" w:rsidRDefault="00ED2DF8" w:rsidP="00ED2DF8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二、灯光要求</w:t>
      </w:r>
    </w:p>
    <w:p w14:paraId="19AC650F" w14:textId="77777777" w:rsidR="00ED2DF8" w:rsidRDefault="00ED2DF8" w:rsidP="00ED2DF8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LED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染色帕灯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≥80台，功率≥5w；LED切割灯≥10台，功率≥1200w；电脑光束灯≥50台，功率≥380w；数字灯光控台为MA及以上；信号放大器、灯光线束及接电设施需满足舞台灯光要求。</w:t>
      </w:r>
    </w:p>
    <w:p w14:paraId="05ADC246" w14:textId="77777777" w:rsidR="00ED2DF8" w:rsidRDefault="00ED2DF8" w:rsidP="00ED2DF8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以上灯具、线束、接口等设备需满足关于防水、防漏电的国家标准，严格遵守用电操作规范，严禁出现漏电隐患。</w:t>
      </w:r>
    </w:p>
    <w:p w14:paraId="7602B864" w14:textId="77777777" w:rsidR="00ED2DF8" w:rsidRDefault="00ED2DF8" w:rsidP="00ED2DF8">
      <w:pPr>
        <w:pStyle w:val="a3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三、音响要求</w:t>
      </w:r>
    </w:p>
    <w:p w14:paraId="6168C0AC" w14:textId="77777777" w:rsidR="00ED2DF8" w:rsidRDefault="00ED2DF8" w:rsidP="00ED2DF8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有源线阵音响≥16只；有源超低音响≥4只；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有源次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低音响≥4只；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有源返送音箱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≥8只；音响数字调音台为M32及以上；调音台接口箱需、音响吊架、配件等设备需满足舞台音响架设要求。</w:t>
      </w:r>
    </w:p>
    <w:p w14:paraId="0AB47981" w14:textId="77777777" w:rsidR="00ED2DF8" w:rsidRDefault="00ED2DF8" w:rsidP="00ED2DF8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无线手持话筒及支架≥8套，不少于8通道；无线头戴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麦克风≥8套，不少于8通道；无线放大分配器、电脑等辅助设备需满足舞台话筒要求。</w:t>
      </w:r>
    </w:p>
    <w:p w14:paraId="48A5F65F" w14:textId="77777777" w:rsidR="00ED2DF8" w:rsidRDefault="00ED2DF8" w:rsidP="00ED2DF8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以上音响、话筒及配套设备需满足有关国家标准，并达到室外防水等级。</w:t>
      </w:r>
    </w:p>
    <w:p w14:paraId="21E9704F" w14:textId="77777777" w:rsidR="00ED2DF8" w:rsidRDefault="00ED2DF8" w:rsidP="00ED2DF8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四、视频要求</w:t>
      </w:r>
    </w:p>
    <w:p w14:paraId="1386395B" w14:textId="77777777" w:rsidR="00ED2DF8" w:rsidRDefault="00ED2DF8" w:rsidP="00ED2DF8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LED主屏幕尺寸≥14m*5m，面积≥70</w:t>
      </w:r>
      <w:r>
        <w:rPr>
          <w:rFonts w:ascii="仿宋_GB2312" w:eastAsia="仿宋" w:hAnsi="仿宋" w:hint="eastAsia"/>
          <w:sz w:val="32"/>
          <w:szCs w:val="32"/>
        </w:rPr>
        <w:t>㎡</w:t>
      </w:r>
      <w:r>
        <w:rPr>
          <w:rFonts w:ascii="仿宋_GB2312" w:eastAsia="仿宋_GB2312" w:hAnsi="仿宋" w:hint="eastAsia"/>
          <w:sz w:val="32"/>
          <w:szCs w:val="32"/>
        </w:rPr>
        <w:t>；舞台两侧LED副屏，数量2，尺寸≥5m*3m，两块面积≥30</w:t>
      </w:r>
      <w:r>
        <w:rPr>
          <w:rFonts w:ascii="仿宋_GB2312" w:eastAsia="仿宋" w:hAnsi="仿宋" w:hint="eastAsia"/>
          <w:sz w:val="32"/>
          <w:szCs w:val="32"/>
        </w:rPr>
        <w:t>㎡</w:t>
      </w:r>
      <w:r>
        <w:rPr>
          <w:rFonts w:ascii="仿宋_GB2312" w:eastAsia="仿宋_GB2312" w:hAnsi="仿宋" w:hint="eastAsia"/>
          <w:sz w:val="32"/>
          <w:szCs w:val="32"/>
        </w:rPr>
        <w:t>；舞台斜坡屏尺寸≥14m*1.5m，面积需满足舞台效果；大屏控制台、笔记本及舞台效果设计等需满足观众视觉效果。</w:t>
      </w:r>
    </w:p>
    <w:p w14:paraId="1F530372" w14:textId="77777777" w:rsidR="00ED2DF8" w:rsidRDefault="00ED2DF8" w:rsidP="00ED2DF8">
      <w:pPr>
        <w:pStyle w:val="a3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以上屏幕、线束、接头需符合有关国家标准，满足室外防水、防漏电要求，严格遵守用电操作规范。</w:t>
      </w:r>
    </w:p>
    <w:p w14:paraId="4EB7E668" w14:textId="77777777" w:rsidR="00ED2DF8" w:rsidRDefault="00ED2DF8" w:rsidP="00ED2DF8">
      <w:pPr>
        <w:pStyle w:val="a3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五、摄影要求</w:t>
      </w:r>
    </w:p>
    <w:p w14:paraId="000F1441" w14:textId="77777777" w:rsidR="00ED2DF8" w:rsidRDefault="00ED2DF8" w:rsidP="00ED2DF8">
      <w:pPr>
        <w:pStyle w:val="1"/>
        <w:spacing w:line="560" w:lineRule="exact"/>
        <w:ind w:firstLine="640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>摇臂摄像机位1个，且摇臂长度≥15m；固定主摄像机位1个；现场流动摄像机位1个；无人机航拍1个；现场拍照1个；现场摄像视频线上直播系统1套；现场摄影照片线上直播系统1套。</w:t>
      </w:r>
    </w:p>
    <w:p w14:paraId="5D88A760" w14:textId="77777777" w:rsidR="00ED2DF8" w:rsidRDefault="00ED2DF8" w:rsidP="00ED2DF8">
      <w:pPr>
        <w:pStyle w:val="1"/>
        <w:spacing w:line="560" w:lineRule="exact"/>
        <w:ind w:firstLine="640"/>
        <w:rPr>
          <w:rFonts w:ascii="仿宋_GB2312" w:eastAsia="仿宋_GB2312" w:hAnsi="仿宋" w:cstheme="minorBidi"/>
          <w:sz w:val="32"/>
          <w:szCs w:val="32"/>
        </w:rPr>
      </w:pPr>
      <w:r>
        <w:rPr>
          <w:rFonts w:ascii="仿宋_GB2312" w:eastAsia="仿宋_GB2312" w:hAnsi="仿宋" w:cstheme="minorBidi" w:hint="eastAsia"/>
          <w:sz w:val="32"/>
          <w:szCs w:val="32"/>
        </w:rPr>
        <w:t>以上现场画面和直播画面需满足4k及以上画质，画面稳定、流畅，后期剪辑效果满足院方要求。</w:t>
      </w:r>
    </w:p>
    <w:p w14:paraId="5E89FCB2" w14:textId="77777777" w:rsidR="00ED2DF8" w:rsidRDefault="00ED2DF8" w:rsidP="00ED2DF8">
      <w:pPr>
        <w:pStyle w:val="1"/>
        <w:spacing w:line="560" w:lineRule="exact"/>
        <w:ind w:firstLine="640"/>
        <w:rPr>
          <w:rFonts w:ascii="黑体" w:eastAsia="黑体" w:hAnsi="黑体" w:cstheme="minorBidi"/>
          <w:sz w:val="32"/>
          <w:szCs w:val="32"/>
        </w:rPr>
      </w:pPr>
      <w:r>
        <w:rPr>
          <w:rFonts w:ascii="黑体" w:eastAsia="黑体" w:hAnsi="黑体" w:cstheme="minorBidi" w:hint="eastAsia"/>
          <w:sz w:val="32"/>
          <w:szCs w:val="32"/>
        </w:rPr>
        <w:t>六、人员要求</w:t>
      </w:r>
    </w:p>
    <w:p w14:paraId="6EB01293" w14:textId="77777777" w:rsidR="00ED2DF8" w:rsidRDefault="00ED2DF8" w:rsidP="00ED2DF8">
      <w:pPr>
        <w:pStyle w:val="1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（一）技术人员≥2天，到院方指定地点勘查现场，根据院方场地、电力、通道等情况指定舞台架设方案。并根据院方活动日期安排设备入场、搭建、调试时间以及后期拆卸、装车、转运时间。</w:t>
      </w:r>
    </w:p>
    <w:p w14:paraId="73C59067" w14:textId="77777777" w:rsidR="00ED2DF8" w:rsidRDefault="00ED2DF8" w:rsidP="00ED2DF8">
      <w:pPr>
        <w:pStyle w:val="1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（二）为保证设备正常运转、舞台效果不受影响，各类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保障、操作、协调、安全、对接等人员≥15人，且各类人员分工明确、职责分明，做到遇事有人管、响应及时。</w:t>
      </w:r>
    </w:p>
    <w:p w14:paraId="7D41BB1F" w14:textId="77777777" w:rsidR="00ED2DF8" w:rsidRDefault="00ED2DF8" w:rsidP="00ED2DF8">
      <w:pPr>
        <w:pStyle w:val="1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（三）所有委派人员需符合省、市、区、院新冠疫情防控要求，遵守院方校区内有关要求。</w:t>
      </w:r>
    </w:p>
    <w:p w14:paraId="5DB49044" w14:textId="77777777" w:rsidR="00ED2DF8" w:rsidRDefault="00ED2DF8" w:rsidP="00ED2DF8">
      <w:pPr>
        <w:pStyle w:val="1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（四）设计到专业技术人员，需持证上岗，所持证件符合国家有关要求且专业对口。</w:t>
      </w:r>
    </w:p>
    <w:p w14:paraId="730F7237" w14:textId="77777777" w:rsidR="00ED2DF8" w:rsidRDefault="00ED2DF8" w:rsidP="00ED2DF8">
      <w:pPr>
        <w:pStyle w:val="1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七、其他要求</w:t>
      </w:r>
    </w:p>
    <w:p w14:paraId="329DAF4D" w14:textId="77777777" w:rsidR="00ED2DF8" w:rsidRDefault="00ED2DF8" w:rsidP="00ED2DF8">
      <w:pPr>
        <w:pStyle w:val="1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（一）</w:t>
      </w:r>
      <w:r>
        <w:rPr>
          <w:rFonts w:ascii="仿宋_GB2312" w:eastAsia="仿宋_GB2312" w:hAnsi="仿宋" w:hint="eastAsia"/>
          <w:sz w:val="32"/>
          <w:szCs w:val="32"/>
        </w:rPr>
        <w:t>提供主观众席前两排（60座）桌椅、台布、标签等设施，需满足舞台整体效果和观影效果。</w:t>
      </w:r>
    </w:p>
    <w:p w14:paraId="665AF89C" w14:textId="77777777" w:rsidR="00ED2DF8" w:rsidRDefault="00ED2DF8" w:rsidP="00ED2DF8">
      <w:pPr>
        <w:pStyle w:val="1"/>
        <w:spacing w:line="56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（二）因新冠疫情防控要求的调整或不可抗力导致租赁无法履行，具体以合同约定为准。</w:t>
      </w:r>
    </w:p>
    <w:p w14:paraId="321ACD6B" w14:textId="77777777" w:rsidR="0046003A" w:rsidRPr="00ED2DF8" w:rsidRDefault="0046003A"/>
    <w:sectPr w:rsidR="0046003A" w:rsidRPr="00ED2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F8"/>
    <w:rsid w:val="0046003A"/>
    <w:rsid w:val="00E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0285"/>
  <w15:chartTrackingRefBased/>
  <w15:docId w15:val="{69A0972C-5D61-476C-9CA4-700D1683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DF8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ED2DF8"/>
    <w:pPr>
      <w:ind w:firstLineChars="200" w:firstLine="42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卢勇</dc:creator>
  <cp:keywords/>
  <dc:description/>
  <cp:lastModifiedBy>卢勇</cp:lastModifiedBy>
  <cp:revision>1</cp:revision>
  <dcterms:created xsi:type="dcterms:W3CDTF">2022-11-11T06:07:00Z</dcterms:created>
  <dcterms:modified xsi:type="dcterms:W3CDTF">2022-11-11T06:08:00Z</dcterms:modified>
</cp:coreProperties>
</file>