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附件4</w:t>
      </w:r>
    </w:p>
    <w:p>
      <w:pPr>
        <w:spacing w:line="440" w:lineRule="exact"/>
        <w:ind w:firstLine="480"/>
        <w:jc w:val="center"/>
        <w:rPr>
          <w:rFonts w:ascii="方正小标宋_GBK" w:hAnsi="宋体" w:eastAsia="方正小标宋_GBK"/>
          <w:sz w:val="36"/>
          <w:szCs w:val="36"/>
        </w:rPr>
      </w:pPr>
      <w:r>
        <w:rPr>
          <w:rFonts w:hint="eastAsia" w:ascii="方正小标宋_GBK" w:hAnsi="宋体" w:eastAsia="方正小标宋_GBK"/>
          <w:sz w:val="36"/>
          <w:szCs w:val="36"/>
        </w:rPr>
        <w:t>武汉工程大学邮电与信息工程学院</w:t>
      </w:r>
    </w:p>
    <w:p>
      <w:pPr>
        <w:spacing w:line="440" w:lineRule="exact"/>
        <w:ind w:firstLine="480"/>
        <w:jc w:val="center"/>
        <w:rPr>
          <w:rFonts w:ascii="方正小标宋_GBK" w:hAnsi="宋体" w:eastAsia="方正小标宋_GBK"/>
          <w:sz w:val="36"/>
          <w:szCs w:val="36"/>
        </w:rPr>
      </w:pPr>
      <w:r>
        <w:rPr>
          <w:rFonts w:hint="eastAsia" w:ascii="方正小标宋_GBK" w:hAnsi="宋体" w:eastAsia="方正小标宋_GBK"/>
          <w:sz w:val="36"/>
          <w:szCs w:val="36"/>
        </w:rPr>
        <w:t>优秀共产党员推荐表</w:t>
      </w:r>
    </w:p>
    <w:p>
      <w:pPr>
        <w:spacing w:line="440" w:lineRule="exact"/>
        <w:ind w:firstLine="120" w:firstLineChars="50"/>
        <w:rPr>
          <w:rFonts w:hint="eastAsia" w:ascii="仿宋_GB2312" w:hAnsi="宋体" w:eastAsia="仿宋_GB2312"/>
          <w:sz w:val="24"/>
          <w:szCs w:val="24"/>
          <w:lang w:eastAsia="zh-CN"/>
        </w:rPr>
      </w:pPr>
      <w:r>
        <w:rPr>
          <w:rFonts w:hint="eastAsia" w:ascii="仿宋_GB2312" w:hAnsi="宋体" w:eastAsia="仿宋_GB2312"/>
          <w:sz w:val="24"/>
          <w:szCs w:val="24"/>
        </w:rPr>
        <w:t>填报单位：机械与电气工程系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党总支</w:t>
      </w:r>
      <w:bookmarkStart w:id="8" w:name="_GoBack"/>
      <w:bookmarkEnd w:id="8"/>
    </w:p>
    <w:tbl>
      <w:tblPr>
        <w:tblStyle w:val="4"/>
        <w:tblW w:w="89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081"/>
        <w:gridCol w:w="1045"/>
        <w:gridCol w:w="1134"/>
        <w:gridCol w:w="851"/>
        <w:gridCol w:w="1105"/>
        <w:gridCol w:w="1276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70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姓名</w:t>
            </w:r>
          </w:p>
        </w:tc>
        <w:tc>
          <w:tcPr>
            <w:tcW w:w="1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陈辉</w:t>
            </w:r>
          </w:p>
        </w:tc>
        <w:tc>
          <w:tcPr>
            <w:tcW w:w="104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性别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男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出生</w:t>
            </w:r>
          </w:p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年月</w:t>
            </w:r>
          </w:p>
        </w:tc>
        <w:tc>
          <w:tcPr>
            <w:tcW w:w="1105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1986-02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民族</w:t>
            </w: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入党</w:t>
            </w:r>
          </w:p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时间</w:t>
            </w:r>
          </w:p>
        </w:tc>
        <w:tc>
          <w:tcPr>
            <w:tcW w:w="1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2011.06</w:t>
            </w:r>
          </w:p>
        </w:tc>
        <w:tc>
          <w:tcPr>
            <w:tcW w:w="104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参加工作时间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2011.09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文化</w:t>
            </w:r>
          </w:p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程度</w:t>
            </w:r>
          </w:p>
        </w:tc>
        <w:tc>
          <w:tcPr>
            <w:tcW w:w="110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硕士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现任职务（职称）</w:t>
            </w: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机械教研室</w:t>
            </w:r>
          </w:p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党支部书记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59" w:hRule="atLeast"/>
          <w:jc w:val="center"/>
        </w:trPr>
        <w:tc>
          <w:tcPr>
            <w:tcW w:w="707" w:type="dxa"/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主　要　事　迹</w:t>
            </w:r>
          </w:p>
        </w:tc>
        <w:tc>
          <w:tcPr>
            <w:tcW w:w="8193" w:type="dxa"/>
            <w:gridSpan w:val="7"/>
          </w:tcPr>
          <w:p>
            <w:pPr>
              <w:spacing w:before="156" w:beforeLines="50" w:after="156" w:afterLines="50"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个人简介：</w:t>
            </w:r>
          </w:p>
          <w:p>
            <w:pPr>
              <w:spacing w:line="32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陈辉，男，汉族，1</w:t>
            </w:r>
            <w:r>
              <w:rPr>
                <w:rFonts w:ascii="宋体" w:hAnsi="宋体"/>
                <w:szCs w:val="21"/>
              </w:rPr>
              <w:t>986</w:t>
            </w:r>
            <w:r>
              <w:rPr>
                <w:rFonts w:hint="eastAsia" w:ascii="宋体" w:hAnsi="宋体"/>
                <w:szCs w:val="21"/>
              </w:rPr>
              <w:t>年02月生，中共党员，硕士研究生，机电系机械教研室专职专任教师，现任学院机械与电气工程系第一党支部书记。</w:t>
            </w:r>
          </w:p>
          <w:p>
            <w:pPr>
              <w:spacing w:before="156" w:beforeLines="50" w:after="156" w:afterLines="50"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党务工作方面：</w:t>
            </w:r>
          </w:p>
          <w:p>
            <w:pPr>
              <w:spacing w:line="32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在平凡的工作岗位上始终加强自身师德教育，认真学习十九大精神，以共产党员的标准严格要求自己，严格执行学校的各项规章制度，做到坚持原则，率先垂范，廉洁自律，积极完成自己的各项教学任务，认真贯彻落实党在高校的各项方针政策，使自己在推动学院改革发展、加强学科建设、服务师生员工、建设和谐校园中发挥应有作用。</w:t>
            </w:r>
            <w:r>
              <w:rPr>
                <w:rFonts w:hint="eastAsia" w:ascii="宋体" w:hAnsi="宋体"/>
                <w:szCs w:val="21"/>
              </w:rPr>
              <w:t>并</w:t>
            </w:r>
            <w:r>
              <w:rPr>
                <w:rFonts w:ascii="宋体" w:hAnsi="宋体"/>
                <w:szCs w:val="21"/>
              </w:rPr>
              <w:t>在学院党委、系党总支的领导下，在支部党员的共同努力下，顺利组织开展党支部的各项工作。团结师生员工，把思想政治工作渗透到教学、科研等各项工作中去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带领和动员党员带头做好教书育人、管理育人、服务育人工作。加强对党员的教育、管理和监督，坚持政治学习制度，定期开展组织生活，加强批评与自我批评</w:t>
            </w:r>
            <w:r>
              <w:rPr>
                <w:rFonts w:hint="eastAsia" w:ascii="宋体" w:hAnsi="宋体"/>
                <w:szCs w:val="21"/>
              </w:rPr>
              <w:t>。</w:t>
            </w:r>
            <w:r>
              <w:rPr>
                <w:rFonts w:hint="eastAsia" w:ascii="宋体" w:hAnsi="宋体"/>
                <w:b/>
                <w:szCs w:val="21"/>
              </w:rPr>
              <w:t>于2</w:t>
            </w:r>
            <w:r>
              <w:rPr>
                <w:rFonts w:ascii="宋体" w:hAnsi="宋体"/>
                <w:b/>
                <w:szCs w:val="21"/>
              </w:rPr>
              <w:t>017</w:t>
            </w:r>
            <w:r>
              <w:rPr>
                <w:rFonts w:hint="eastAsia" w:ascii="宋体" w:hAnsi="宋体"/>
                <w:b/>
                <w:szCs w:val="21"/>
              </w:rPr>
              <w:t>年六月获得“武汉工程大学优秀共产党员”称号。</w:t>
            </w:r>
          </w:p>
          <w:p>
            <w:pPr>
              <w:spacing w:before="156" w:beforeLines="50" w:after="156" w:afterLines="50"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师德师风方面：</w:t>
            </w:r>
          </w:p>
          <w:p>
            <w:pPr>
              <w:spacing w:line="32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作为一名大学教师，同时作为一名共产党员，非常注重思想政治水平与道德修养的提高，在各方面严格要求自己。热爱祖国，热爱教育事业，认真学习并贯彻党的教育方针，时时处处以教师的职责、党员的标准鞭策自己。</w:t>
            </w:r>
            <w:r>
              <w:rPr>
                <w:rFonts w:hint="eastAsia" w:ascii="宋体" w:hAnsi="宋体"/>
                <w:szCs w:val="21"/>
              </w:rPr>
              <w:t>认真观看十九大并在会后认真学习十九大精神。</w:t>
            </w:r>
            <w:r>
              <w:rPr>
                <w:rFonts w:hint="eastAsia" w:ascii="宋体" w:hAnsi="宋体"/>
                <w:b/>
                <w:szCs w:val="21"/>
              </w:rPr>
              <w:t>于2</w:t>
            </w:r>
            <w:r>
              <w:rPr>
                <w:rFonts w:ascii="宋体" w:hAnsi="宋体"/>
                <w:b/>
                <w:szCs w:val="21"/>
              </w:rPr>
              <w:t>017</w:t>
            </w:r>
            <w:r>
              <w:rPr>
                <w:rFonts w:hint="eastAsia" w:ascii="宋体" w:hAnsi="宋体"/>
                <w:b/>
                <w:szCs w:val="21"/>
              </w:rPr>
              <w:t>年7月获得了“湖北省2</w:t>
            </w:r>
            <w:r>
              <w:rPr>
                <w:rFonts w:ascii="宋体" w:hAnsi="宋体"/>
                <w:b/>
                <w:szCs w:val="21"/>
              </w:rPr>
              <w:t>017</w:t>
            </w:r>
            <w:r>
              <w:rPr>
                <w:rFonts w:hint="eastAsia" w:ascii="宋体" w:hAnsi="宋体"/>
                <w:b/>
                <w:szCs w:val="21"/>
              </w:rPr>
              <w:t>师德先进个人”称号。</w:t>
            </w:r>
          </w:p>
          <w:p>
            <w:pPr>
              <w:spacing w:before="156" w:beforeLines="50" w:after="156" w:afterLines="50"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教学工作方面：</w:t>
            </w:r>
          </w:p>
          <w:p>
            <w:pPr>
              <w:spacing w:line="32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每学期带3-</w:t>
            </w:r>
            <w:r>
              <w:rPr>
                <w:rFonts w:ascii="宋体" w:hAnsi="宋体"/>
                <w:szCs w:val="21"/>
              </w:rPr>
              <w:t>4</w:t>
            </w:r>
            <w:r>
              <w:rPr>
                <w:rFonts w:hint="eastAsia" w:ascii="宋体" w:hAnsi="宋体"/>
                <w:szCs w:val="21"/>
              </w:rPr>
              <w:t>门理论课程，工作了饱满。超额完成学院对学时的要求。另外还组织带领学生参加认识实习、生产实习、毕业实习等实践环节；在实践教学活动中兢兢业业，</w:t>
            </w:r>
          </w:p>
          <w:p>
            <w:pPr>
              <w:spacing w:line="44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求真务实。</w:t>
            </w:r>
            <w:r>
              <w:rPr>
                <w:rFonts w:hint="eastAsia" w:ascii="宋体" w:hAnsi="宋体"/>
                <w:b/>
                <w:szCs w:val="21"/>
              </w:rPr>
              <w:t>主持《理论力学》院级精品课程建设，2</w:t>
            </w:r>
            <w:r>
              <w:rPr>
                <w:rFonts w:ascii="宋体" w:hAnsi="宋体"/>
                <w:b/>
                <w:szCs w:val="21"/>
              </w:rPr>
              <w:t>017年</w:t>
            </w:r>
            <w:r>
              <w:rPr>
                <w:rFonts w:hint="eastAsia" w:ascii="宋体" w:hAnsi="宋体"/>
                <w:b/>
                <w:szCs w:val="21"/>
              </w:rPr>
              <w:t>完成建设。201</w:t>
            </w:r>
            <w:r>
              <w:rPr>
                <w:rFonts w:ascii="宋体" w:hAnsi="宋体"/>
                <w:b/>
                <w:szCs w:val="21"/>
              </w:rPr>
              <w:t>8主持</w:t>
            </w:r>
            <w:r>
              <w:rPr>
                <w:rFonts w:hint="eastAsia" w:ascii="宋体" w:hAnsi="宋体"/>
                <w:b/>
                <w:szCs w:val="21"/>
              </w:rPr>
              <w:t>完成院级教研项目一项，并结题。</w:t>
            </w:r>
          </w:p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科研方面：</w:t>
            </w:r>
          </w:p>
          <w:p>
            <w:pPr>
              <w:spacing w:line="440" w:lineRule="exact"/>
              <w:ind w:firstLine="420" w:firstLineChars="20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为了加强业务能力，紧跟学术前沿，积极申报省级、校级科研项目。</w:t>
            </w:r>
            <w:r>
              <w:rPr>
                <w:rFonts w:hint="eastAsia" w:ascii="宋体" w:hAnsi="宋体"/>
                <w:b/>
                <w:szCs w:val="21"/>
              </w:rPr>
              <w:t>申报省级指导性科研项目一项，主持，2</w:t>
            </w:r>
            <w:r>
              <w:rPr>
                <w:rFonts w:ascii="宋体" w:hAnsi="宋体"/>
                <w:b/>
                <w:szCs w:val="21"/>
              </w:rPr>
              <w:t>017年</w:t>
            </w:r>
            <w:r>
              <w:rPr>
                <w:rFonts w:hint="eastAsia" w:ascii="宋体" w:hAnsi="宋体"/>
                <w:b/>
                <w:szCs w:val="21"/>
              </w:rPr>
              <w:t>获得立项。</w:t>
            </w:r>
          </w:p>
          <w:p>
            <w:pPr>
              <w:spacing w:line="440" w:lineRule="exact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同时努力发表科研论文：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9" w:hRule="atLeast"/>
          <w:jc w:val="center"/>
        </w:trPr>
        <w:tc>
          <w:tcPr>
            <w:tcW w:w="707" w:type="dxa"/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主 要 事 迹</w:t>
            </w:r>
          </w:p>
        </w:tc>
        <w:tc>
          <w:tcPr>
            <w:tcW w:w="8193" w:type="dxa"/>
            <w:gridSpan w:val="7"/>
          </w:tcPr>
          <w:p>
            <w:pPr>
              <w:spacing w:line="400" w:lineRule="exact"/>
              <w:ind w:left="420" w:hanging="420" w:hangingChars="200"/>
              <w:rPr>
                <w:rFonts w:ascii="宋体" w:hAnsi="宋体"/>
                <w:bCs/>
                <w:szCs w:val="21"/>
              </w:rPr>
            </w:pPr>
            <w:bookmarkStart w:id="0" w:name="OLE_LINK38"/>
            <w:bookmarkStart w:id="1" w:name="OLE_LINK37"/>
            <w:r>
              <w:rPr>
                <w:rFonts w:ascii="Times New Roman" w:hAnsi="Times New Roman"/>
                <w:bCs/>
                <w:szCs w:val="21"/>
              </w:rPr>
              <w:t xml:space="preserve">[1] Huang B, </w:t>
            </w:r>
            <w:r>
              <w:rPr>
                <w:rFonts w:ascii="Times New Roman" w:hAnsi="Times New Roman"/>
                <w:b/>
                <w:bCs/>
                <w:szCs w:val="21"/>
              </w:rPr>
              <w:t>Chen H</w:t>
            </w:r>
            <w:r>
              <w:rPr>
                <w:rFonts w:ascii="Times New Roman" w:hAnsi="Times New Roman"/>
                <w:bCs/>
                <w:szCs w:val="21"/>
              </w:rPr>
              <w:t>. A new approach for stochastic model updating using the hybrid perturbation-Garlekin method[J]. Mechanical Systems and Signal Processing, 2019, 129: 1-19.</w:t>
            </w:r>
            <w:bookmarkEnd w:id="0"/>
            <w:bookmarkEnd w:id="1"/>
            <w:r>
              <w:rPr>
                <w:rFonts w:ascii="Times New Roman" w:hAnsi="Times New Roman"/>
                <w:b/>
                <w:bCs/>
                <w:szCs w:val="21"/>
              </w:rPr>
              <w:t>SCI</w:t>
            </w:r>
            <w:r>
              <w:rPr>
                <w:rFonts w:hint="eastAsia" w:ascii="宋体" w:hAnsi="宋体"/>
                <w:b/>
                <w:bCs/>
                <w:szCs w:val="21"/>
              </w:rPr>
              <w:t>收录，中科院一区,</w:t>
            </w:r>
            <w:r>
              <w:rPr>
                <w:rFonts w:ascii="宋体" w:hAnsi="宋体"/>
                <w:b/>
                <w:bCs/>
                <w:szCs w:val="21"/>
              </w:rPr>
              <w:t>TOP</w:t>
            </w:r>
            <w:r>
              <w:rPr>
                <w:rFonts w:hint="eastAsia" w:ascii="宋体" w:hAnsi="宋体"/>
                <w:b/>
                <w:bCs/>
                <w:szCs w:val="21"/>
              </w:rPr>
              <w:t>期刊</w:t>
            </w:r>
            <w:r>
              <w:rPr>
                <w:rFonts w:hint="eastAsia" w:ascii="宋体" w:hAnsi="宋体"/>
                <w:bCs/>
                <w:szCs w:val="21"/>
              </w:rPr>
              <w:t>；</w:t>
            </w:r>
          </w:p>
          <w:p>
            <w:pPr>
              <w:spacing w:line="400" w:lineRule="exact"/>
              <w:ind w:left="315" w:hanging="315" w:hangingChars="150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 xml:space="preserve">[2] </w:t>
            </w:r>
            <w:r>
              <w:rPr>
                <w:rFonts w:ascii="Times New Roman" w:hAnsi="Times New Roman"/>
                <w:b/>
                <w:bCs/>
                <w:szCs w:val="21"/>
              </w:rPr>
              <w:t>Hui Chen</w:t>
            </w:r>
            <w:r>
              <w:rPr>
                <w:rFonts w:ascii="Times New Roman" w:hAnsi="Times New Roman"/>
                <w:bCs/>
                <w:szCs w:val="21"/>
              </w:rPr>
              <w:t>, Bin Huang. Statistical model updating method and result verification, 15th International Symposium on Structural Engineering (ISSE-15), Hangzhou, 2018.10.24-27；</w:t>
            </w:r>
          </w:p>
          <w:p>
            <w:pPr>
              <w:spacing w:line="400" w:lineRule="exact"/>
              <w:ind w:left="315" w:hanging="315" w:hangingChars="150"/>
              <w:rPr>
                <w:rFonts w:ascii="宋体" w:hAnsi="宋体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 xml:space="preserve">[3] </w:t>
            </w:r>
            <w:r>
              <w:rPr>
                <w:rFonts w:ascii="Times New Roman" w:hAnsi="Times New Roman"/>
                <w:b/>
                <w:bCs/>
                <w:szCs w:val="21"/>
              </w:rPr>
              <w:t>陈辉</w:t>
            </w:r>
            <w:r>
              <w:rPr>
                <w:rFonts w:hint="eastAsia" w:ascii="Times New Roman" w:hAnsi="Times New Roman"/>
                <w:bCs/>
                <w:szCs w:val="21"/>
              </w:rPr>
              <w:t>，</w:t>
            </w:r>
            <w:r>
              <w:rPr>
                <w:rFonts w:ascii="Times New Roman" w:hAnsi="Times New Roman"/>
                <w:bCs/>
                <w:szCs w:val="21"/>
              </w:rPr>
              <w:t>张衡</w:t>
            </w:r>
            <w:r>
              <w:rPr>
                <w:rFonts w:hint="eastAsia" w:ascii="Times New Roman" w:hAnsi="Times New Roman"/>
                <w:bCs/>
                <w:szCs w:val="21"/>
              </w:rPr>
              <w:t>，李烨君，</w:t>
            </w:r>
            <w:r>
              <w:rPr>
                <w:rFonts w:ascii="Times New Roman" w:hAnsi="Times New Roman"/>
                <w:bCs/>
                <w:szCs w:val="21"/>
              </w:rPr>
              <w:t>黄斌</w:t>
            </w:r>
            <w:r>
              <w:rPr>
                <w:rFonts w:hint="eastAsia" w:ascii="Times New Roman" w:hAnsi="Times New Roman"/>
                <w:bCs/>
                <w:szCs w:val="21"/>
              </w:rPr>
              <w:t>.</w:t>
            </w:r>
            <w:r>
              <w:rPr>
                <w:rFonts w:ascii="Times New Roman" w:hAnsi="Times New Roman"/>
                <w:bCs/>
                <w:szCs w:val="21"/>
              </w:rPr>
              <w:t xml:space="preserve"> </w:t>
            </w:r>
            <w:r>
              <w:rPr>
                <w:rFonts w:ascii="宋体" w:hAnsi="宋体"/>
                <w:bCs/>
                <w:szCs w:val="21"/>
              </w:rPr>
              <w:t>梁式结构模态参数不确定下的随机有限元模型修正</w:t>
            </w:r>
            <w:r>
              <w:rPr>
                <w:rFonts w:ascii="Times New Roman" w:hAnsi="Times New Roman"/>
                <w:bCs/>
                <w:szCs w:val="21"/>
              </w:rPr>
              <w:t>[J]</w:t>
            </w:r>
            <w:r>
              <w:rPr>
                <w:rFonts w:hint="eastAsia" w:ascii="宋体" w:hAnsi="宋体"/>
                <w:bCs/>
                <w:szCs w:val="21"/>
              </w:rPr>
              <w:t>. 振动工程学报, 2019</w:t>
            </w:r>
            <w:r>
              <w:rPr>
                <w:rFonts w:ascii="宋体" w:hAnsi="宋体"/>
                <w:bCs/>
                <w:szCs w:val="21"/>
              </w:rPr>
              <w:t>-4</w:t>
            </w:r>
            <w:r>
              <w:rPr>
                <w:rFonts w:hint="eastAsia" w:ascii="宋体" w:hAnsi="宋体"/>
                <w:bCs/>
                <w:szCs w:val="21"/>
              </w:rPr>
              <w:t>,已录用，</w:t>
            </w:r>
            <w:r>
              <w:rPr>
                <w:rFonts w:ascii="宋体" w:hAnsi="宋体"/>
                <w:b/>
                <w:bCs/>
                <w:szCs w:val="21"/>
              </w:rPr>
              <w:t>EI</w:t>
            </w:r>
            <w:r>
              <w:rPr>
                <w:rFonts w:hint="eastAsia" w:ascii="宋体" w:hAnsi="宋体"/>
                <w:b/>
                <w:bCs/>
                <w:szCs w:val="21"/>
              </w:rPr>
              <w:t>收录;</w:t>
            </w:r>
          </w:p>
          <w:p>
            <w:pPr>
              <w:spacing w:line="400" w:lineRule="exact"/>
              <w:ind w:left="315" w:hanging="315" w:hangingChars="150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[4] 张衡</w:t>
            </w:r>
            <w:r>
              <w:rPr>
                <w:rFonts w:hint="eastAsia" w:ascii="Times New Roman" w:hAnsi="Times New Roman"/>
                <w:bCs/>
                <w:szCs w:val="21"/>
              </w:rPr>
              <w:t>，</w:t>
            </w:r>
            <w:r>
              <w:rPr>
                <w:rFonts w:ascii="Times New Roman" w:hAnsi="Times New Roman"/>
                <w:bCs/>
                <w:szCs w:val="21"/>
              </w:rPr>
              <w:t>王鑫</w:t>
            </w:r>
            <w:r>
              <w:rPr>
                <w:rFonts w:hint="eastAsia" w:ascii="Times New Roman" w:hAnsi="Times New Roman"/>
                <w:bCs/>
                <w:szCs w:val="21"/>
              </w:rPr>
              <w:t>，</w:t>
            </w:r>
            <w:r>
              <w:rPr>
                <w:rFonts w:ascii="Times New Roman" w:hAnsi="Times New Roman"/>
                <w:b/>
                <w:bCs/>
                <w:szCs w:val="21"/>
              </w:rPr>
              <w:t>陈辉</w:t>
            </w:r>
            <w:r>
              <w:rPr>
                <w:rFonts w:hint="eastAsia" w:ascii="Times New Roman" w:hAnsi="Times New Roman"/>
                <w:bCs/>
                <w:szCs w:val="21"/>
              </w:rPr>
              <w:t>，</w:t>
            </w:r>
            <w:r>
              <w:rPr>
                <w:rFonts w:ascii="Times New Roman" w:hAnsi="Times New Roman"/>
                <w:bCs/>
                <w:szCs w:val="21"/>
              </w:rPr>
              <w:t>黄斌</w:t>
            </w:r>
            <w:r>
              <w:rPr>
                <w:rFonts w:hint="eastAsia" w:ascii="Times New Roman" w:hAnsi="Times New Roman"/>
                <w:bCs/>
                <w:szCs w:val="21"/>
              </w:rPr>
              <w:t>.</w:t>
            </w:r>
            <w:r>
              <w:rPr>
                <w:rFonts w:ascii="Times New Roman" w:hAnsi="Times New Roman"/>
                <w:bCs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bCs/>
                <w:szCs w:val="21"/>
              </w:rPr>
              <w:t>基于同伦分析方法的随机结构静力响应求解[J</w:t>
            </w:r>
            <w:r>
              <w:rPr>
                <w:rFonts w:ascii="Times New Roman" w:hAnsi="Times New Roman"/>
                <w:bCs/>
                <w:szCs w:val="21"/>
              </w:rPr>
              <w:t>]</w:t>
            </w:r>
            <w:r>
              <w:rPr>
                <w:rFonts w:hint="eastAsia" w:ascii="Times New Roman" w:hAnsi="Times New Roman"/>
                <w:bCs/>
                <w:szCs w:val="21"/>
              </w:rPr>
              <w:t>，工程力学</w:t>
            </w:r>
            <w:r>
              <w:rPr>
                <w:rFonts w:ascii="Times New Roman" w:hAnsi="Times New Roman"/>
                <w:bCs/>
                <w:szCs w:val="21"/>
              </w:rPr>
              <w:t>,</w:t>
            </w:r>
            <w:r>
              <w:rPr>
                <w:rFonts w:hint="eastAsia" w:ascii="Times New Roman" w:hAnsi="Times New Roman"/>
                <w:bCs/>
                <w:szCs w:val="21"/>
              </w:rPr>
              <w:t xml:space="preserve"> 2019，已录用，</w:t>
            </w:r>
            <w:r>
              <w:rPr>
                <w:rFonts w:ascii="Times New Roman" w:hAnsi="Times New Roman"/>
                <w:b/>
                <w:bCs/>
                <w:szCs w:val="21"/>
              </w:rPr>
              <w:t>EI</w:t>
            </w:r>
            <w:r>
              <w:rPr>
                <w:rFonts w:hint="eastAsia" w:ascii="Times New Roman" w:hAnsi="Times New Roman"/>
                <w:b/>
                <w:bCs/>
                <w:szCs w:val="21"/>
              </w:rPr>
              <w:t>收录;</w:t>
            </w:r>
          </w:p>
          <w:p>
            <w:pPr>
              <w:spacing w:line="400" w:lineRule="exact"/>
              <w:ind w:left="315" w:hanging="315" w:hangingChars="150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 xml:space="preserve">[5] </w:t>
            </w:r>
            <w:r>
              <w:rPr>
                <w:rFonts w:ascii="Times New Roman" w:hAnsi="Times New Roman"/>
                <w:b/>
                <w:bCs/>
                <w:szCs w:val="21"/>
              </w:rPr>
              <w:t>陈辉</w:t>
            </w:r>
            <w:r>
              <w:rPr>
                <w:rFonts w:ascii="Times New Roman" w:hAnsi="Times New Roman"/>
                <w:bCs/>
                <w:szCs w:val="21"/>
              </w:rPr>
              <w:t>，宋彦朋，黄斌</w:t>
            </w:r>
            <w:r>
              <w:rPr>
                <w:rFonts w:hint="eastAsia" w:ascii="Times New Roman" w:hAnsi="Times New Roman"/>
                <w:bCs/>
                <w:szCs w:val="21"/>
              </w:rPr>
              <w:t>.</w:t>
            </w:r>
            <w:r>
              <w:rPr>
                <w:rFonts w:ascii="Times New Roman" w:hAnsi="Times New Roman"/>
                <w:bCs/>
                <w:szCs w:val="21"/>
              </w:rPr>
              <w:t xml:space="preserve"> 基于贝叶斯方法的钢筋混凝土梁损伤识别研究</w:t>
            </w:r>
            <w:r>
              <w:rPr>
                <w:rFonts w:hint="eastAsia" w:ascii="Times New Roman" w:hAnsi="Times New Roman"/>
                <w:bCs/>
                <w:szCs w:val="21"/>
              </w:rPr>
              <w:t>[J</w:t>
            </w:r>
            <w:r>
              <w:rPr>
                <w:rFonts w:ascii="Times New Roman" w:hAnsi="Times New Roman"/>
                <w:bCs/>
                <w:szCs w:val="21"/>
              </w:rPr>
              <w:t>]</w:t>
            </w:r>
            <w:r>
              <w:rPr>
                <w:rFonts w:hint="eastAsia" w:ascii="Times New Roman" w:hAnsi="Times New Roman"/>
                <w:bCs/>
                <w:szCs w:val="21"/>
              </w:rPr>
              <w:t>，武汉理工大学学报，</w:t>
            </w:r>
            <w:r>
              <w:rPr>
                <w:rFonts w:ascii="Times New Roman" w:hAnsi="Times New Roman"/>
                <w:bCs/>
                <w:szCs w:val="21"/>
              </w:rPr>
              <w:t>2019，41</w:t>
            </w:r>
            <w:r>
              <w:rPr>
                <w:rFonts w:hint="eastAsia" w:ascii="Times New Roman" w:hAnsi="Times New Roman"/>
                <w:bCs/>
                <w:szCs w:val="21"/>
              </w:rPr>
              <w:t>（</w:t>
            </w:r>
            <w:r>
              <w:rPr>
                <w:rFonts w:ascii="Times New Roman" w:hAnsi="Times New Roman"/>
                <w:bCs/>
                <w:szCs w:val="21"/>
              </w:rPr>
              <w:t>2</w:t>
            </w:r>
            <w:r>
              <w:rPr>
                <w:rFonts w:hint="eastAsia" w:ascii="Times New Roman" w:hAnsi="Times New Roman"/>
                <w:bCs/>
                <w:szCs w:val="21"/>
              </w:rPr>
              <w:t>）</w:t>
            </w:r>
            <w:r>
              <w:rPr>
                <w:rFonts w:ascii="Times New Roman" w:hAnsi="Times New Roman"/>
                <w:bCs/>
                <w:szCs w:val="21"/>
              </w:rPr>
              <w:t>: 1~7</w:t>
            </w:r>
            <w:r>
              <w:rPr>
                <w:rFonts w:hint="eastAsia" w:ascii="Times New Roman" w:hAnsi="Times New Roman"/>
                <w:bCs/>
                <w:szCs w:val="21"/>
              </w:rPr>
              <w:t>.</w:t>
            </w:r>
            <w:r>
              <w:rPr>
                <w:rFonts w:ascii="Times New Roman" w:hAnsi="Times New Roman"/>
                <w:b/>
                <w:bCs/>
                <w:szCs w:val="21"/>
              </w:rPr>
              <w:t xml:space="preserve"> 北大核心收录；</w:t>
            </w:r>
          </w:p>
          <w:p>
            <w:pPr>
              <w:spacing w:line="400" w:lineRule="exact"/>
              <w:ind w:left="315" w:hanging="315" w:hangingChars="150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 xml:space="preserve">[6] </w:t>
            </w:r>
            <w:r>
              <w:rPr>
                <w:rFonts w:hint="eastAsia" w:ascii="Times New Roman" w:hAnsi="Times New Roman"/>
                <w:bCs/>
                <w:szCs w:val="21"/>
              </w:rPr>
              <w:t>宋彦朋</w:t>
            </w:r>
            <w:r>
              <w:rPr>
                <w:rFonts w:ascii="Times New Roman" w:hAnsi="Times New Roman"/>
                <w:bCs/>
                <w:szCs w:val="21"/>
              </w:rPr>
              <w:t>，</w:t>
            </w:r>
            <w:r>
              <w:rPr>
                <w:rFonts w:hint="eastAsia" w:ascii="Times New Roman" w:hAnsi="Times New Roman"/>
                <w:b/>
                <w:bCs/>
                <w:szCs w:val="21"/>
              </w:rPr>
              <w:t>陈辉</w:t>
            </w:r>
            <w:r>
              <w:rPr>
                <w:rFonts w:hint="eastAsia" w:ascii="Times New Roman" w:hAnsi="Times New Roman"/>
                <w:bCs/>
                <w:szCs w:val="21"/>
              </w:rPr>
              <w:t>，黄斌</w:t>
            </w:r>
            <w:r>
              <w:rPr>
                <w:rFonts w:ascii="Times New Roman" w:hAnsi="Times New Roman"/>
                <w:bCs/>
                <w:szCs w:val="21"/>
              </w:rPr>
              <w:t xml:space="preserve">. </w:t>
            </w:r>
            <w:r>
              <w:rPr>
                <w:rFonts w:hint="eastAsia" w:ascii="Times New Roman" w:hAnsi="Times New Roman"/>
                <w:bCs/>
                <w:szCs w:val="21"/>
              </w:rPr>
              <w:t>基于贝叶斯的钢筋混凝土梁模型修正方法[J</w:t>
            </w:r>
            <w:r>
              <w:rPr>
                <w:rFonts w:ascii="Times New Roman" w:hAnsi="Times New Roman"/>
                <w:bCs/>
                <w:szCs w:val="21"/>
              </w:rPr>
              <w:t>]</w:t>
            </w:r>
            <w:r>
              <w:rPr>
                <w:rFonts w:hint="eastAsia" w:ascii="Times New Roman" w:hAnsi="Times New Roman"/>
                <w:bCs/>
                <w:szCs w:val="21"/>
              </w:rPr>
              <w:t>，土木工程与管理学报</w:t>
            </w:r>
            <w:bookmarkStart w:id="2" w:name="OLE_LINK75"/>
            <w:bookmarkStart w:id="3" w:name="OLE_LINK78"/>
            <w:r>
              <w:rPr>
                <w:rFonts w:ascii="Times New Roman" w:hAnsi="Times New Roman"/>
                <w:bCs/>
                <w:szCs w:val="21"/>
              </w:rPr>
              <w:t>,</w:t>
            </w:r>
            <w:r>
              <w:rPr>
                <w:rFonts w:hint="eastAsia" w:ascii="Times New Roman" w:hAnsi="Times New Roman"/>
                <w:bCs/>
                <w:szCs w:val="21"/>
              </w:rPr>
              <w:t xml:space="preserve"> </w:t>
            </w:r>
            <w:bookmarkStart w:id="4" w:name="OLE_LINK83"/>
            <w:bookmarkStart w:id="5" w:name="OLE_LINK73"/>
            <w:bookmarkStart w:id="6" w:name="OLE_LINK74"/>
            <w:r>
              <w:rPr>
                <w:rFonts w:hint="eastAsia" w:ascii="Times New Roman" w:hAnsi="Times New Roman"/>
                <w:bCs/>
                <w:szCs w:val="21"/>
              </w:rPr>
              <w:t>2019-</w:t>
            </w:r>
            <w:r>
              <w:rPr>
                <w:rFonts w:ascii="Times New Roman" w:hAnsi="Times New Roman"/>
                <w:bCs/>
                <w:szCs w:val="21"/>
              </w:rPr>
              <w:t>8</w:t>
            </w:r>
            <w:r>
              <w:rPr>
                <w:rFonts w:hint="eastAsia" w:ascii="Times New Roman" w:hAnsi="Times New Roman"/>
                <w:bCs/>
                <w:szCs w:val="21"/>
              </w:rPr>
              <w:t>，已录用</w:t>
            </w:r>
            <w:bookmarkEnd w:id="2"/>
            <w:bookmarkEnd w:id="3"/>
            <w:bookmarkEnd w:id="4"/>
            <w:bookmarkEnd w:id="5"/>
            <w:bookmarkEnd w:id="6"/>
            <w:r>
              <w:rPr>
                <w:rFonts w:hint="eastAsia" w:ascii="Times New Roman" w:hAnsi="Times New Roman"/>
                <w:bCs/>
                <w:szCs w:val="21"/>
              </w:rPr>
              <w:t>,</w:t>
            </w:r>
            <w:r>
              <w:rPr>
                <w:rFonts w:hint="eastAsia" w:ascii="Times New Roman" w:hAnsi="Times New Roman"/>
                <w:b/>
                <w:bCs/>
                <w:szCs w:val="21"/>
              </w:rPr>
              <w:t>北大核心收录；</w:t>
            </w:r>
          </w:p>
          <w:p>
            <w:pPr>
              <w:spacing w:line="400" w:lineRule="exact"/>
              <w:ind w:left="420" w:hanging="420" w:hangingChars="200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 xml:space="preserve">[7] </w:t>
            </w:r>
            <w:r>
              <w:rPr>
                <w:rFonts w:hint="eastAsia" w:ascii="Times New Roman" w:hAnsi="Times New Roman"/>
                <w:b/>
                <w:bCs/>
                <w:szCs w:val="21"/>
              </w:rPr>
              <w:t xml:space="preserve">陈辉, </w:t>
            </w:r>
            <w:r>
              <w:rPr>
                <w:rFonts w:hint="eastAsia" w:ascii="Times New Roman" w:hAnsi="Times New Roman"/>
                <w:bCs/>
                <w:szCs w:val="21"/>
              </w:rPr>
              <w:t>宋彦朋. MAPLE在应用型本科理论力学课程中的应用[J]. 教育现代化, 2018, 5(14):166-168.</w:t>
            </w:r>
            <w:r>
              <w:rPr>
                <w:rFonts w:ascii="Times New Roman" w:hAnsi="Times New Roman"/>
                <w:bCs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bCs/>
                <w:szCs w:val="21"/>
              </w:rPr>
              <w:t>教研论文。</w:t>
            </w:r>
          </w:p>
          <w:p>
            <w:pPr>
              <w:spacing w:line="400" w:lineRule="exact"/>
              <w:ind w:left="420" w:hanging="420" w:hangingChars="200"/>
              <w:rPr>
                <w:rFonts w:hint="eastAsia"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 xml:space="preserve">[8] </w:t>
            </w:r>
            <w:r>
              <w:rPr>
                <w:rFonts w:hint="eastAsia" w:ascii="Times New Roman" w:hAnsi="Times New Roman"/>
                <w:b/>
                <w:bCs/>
                <w:szCs w:val="21"/>
              </w:rPr>
              <w:t>陈辉</w:t>
            </w:r>
            <w:r>
              <w:rPr>
                <w:rFonts w:hint="eastAsia" w:ascii="Times New Roman" w:hAnsi="Times New Roman"/>
                <w:bCs/>
                <w:szCs w:val="21"/>
              </w:rPr>
              <w:t xml:space="preserve">, 宋彦朋. </w:t>
            </w:r>
            <w:bookmarkStart w:id="7" w:name="OLE_LINK82"/>
            <w:r>
              <w:rPr>
                <w:rFonts w:hint="eastAsia" w:ascii="Times New Roman" w:hAnsi="Times New Roman"/>
                <w:bCs/>
                <w:szCs w:val="21"/>
              </w:rPr>
              <w:t>MAPLE在推导材料力学应力公式中的应用</w:t>
            </w:r>
            <w:bookmarkEnd w:id="7"/>
            <w:r>
              <w:rPr>
                <w:rFonts w:hint="eastAsia" w:ascii="Times New Roman" w:hAnsi="Times New Roman"/>
                <w:bCs/>
                <w:szCs w:val="21"/>
              </w:rPr>
              <w:t>[J]. 教育现代化, 201</w:t>
            </w:r>
            <w:r>
              <w:rPr>
                <w:rFonts w:ascii="Times New Roman" w:hAnsi="Times New Roman"/>
                <w:bCs/>
                <w:szCs w:val="21"/>
              </w:rPr>
              <w:t>9</w:t>
            </w:r>
            <w:r>
              <w:rPr>
                <w:rFonts w:hint="eastAsia" w:ascii="Times New Roman" w:hAnsi="Times New Roman"/>
                <w:bCs/>
                <w:szCs w:val="21"/>
              </w:rPr>
              <w:t xml:space="preserve">, </w:t>
            </w:r>
            <w:r>
              <w:rPr>
                <w:rFonts w:ascii="Times New Roman" w:hAnsi="Times New Roman"/>
                <w:bCs/>
                <w:szCs w:val="21"/>
              </w:rPr>
              <w:t>6</w:t>
            </w:r>
            <w:r>
              <w:rPr>
                <w:rFonts w:hint="eastAsia" w:ascii="Times New Roman" w:hAnsi="Times New Roman"/>
                <w:bCs/>
                <w:szCs w:val="21"/>
              </w:rPr>
              <w:t>(</w:t>
            </w:r>
            <w:r>
              <w:rPr>
                <w:rFonts w:ascii="Times New Roman" w:hAnsi="Times New Roman"/>
                <w:bCs/>
                <w:szCs w:val="21"/>
              </w:rPr>
              <w:t>35</w:t>
            </w:r>
            <w:r>
              <w:rPr>
                <w:rFonts w:hint="eastAsia" w:ascii="Times New Roman" w:hAnsi="Times New Roman"/>
                <w:bCs/>
                <w:szCs w:val="21"/>
              </w:rPr>
              <w:t>):1</w:t>
            </w:r>
            <w:r>
              <w:rPr>
                <w:rFonts w:ascii="Times New Roman" w:hAnsi="Times New Roman"/>
                <w:bCs/>
                <w:szCs w:val="21"/>
              </w:rPr>
              <w:t>33</w:t>
            </w:r>
            <w:r>
              <w:rPr>
                <w:rFonts w:hint="eastAsia" w:ascii="Times New Roman" w:hAnsi="Times New Roman"/>
                <w:bCs/>
                <w:szCs w:val="21"/>
              </w:rPr>
              <w:t>-1</w:t>
            </w:r>
            <w:r>
              <w:rPr>
                <w:rFonts w:ascii="Times New Roman" w:hAnsi="Times New Roman"/>
                <w:bCs/>
                <w:szCs w:val="21"/>
              </w:rPr>
              <w:t>36</w:t>
            </w:r>
            <w:r>
              <w:rPr>
                <w:rFonts w:hint="eastAsia" w:ascii="Times New Roman" w:hAnsi="Times New Roman"/>
                <w:bCs/>
                <w:szCs w:val="21"/>
              </w:rPr>
              <w:t>.</w:t>
            </w:r>
            <w:r>
              <w:rPr>
                <w:rFonts w:ascii="Times New Roman" w:hAnsi="Times New Roman"/>
                <w:bCs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bCs/>
                <w:szCs w:val="21"/>
              </w:rPr>
              <w:t>教研论文。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5" w:hRule="atLeast"/>
          <w:jc w:val="center"/>
        </w:trPr>
        <w:tc>
          <w:tcPr>
            <w:tcW w:w="707" w:type="dxa"/>
            <w:textDirection w:val="tbRlV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推荐意见</w:t>
            </w:r>
          </w:p>
          <w:p>
            <w:pPr>
              <w:snapToGrid w:val="0"/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分党委（党总支、直属党支部）</w:t>
            </w:r>
          </w:p>
        </w:tc>
        <w:tc>
          <w:tcPr>
            <w:tcW w:w="8193" w:type="dxa"/>
            <w:gridSpan w:val="7"/>
            <w:vAlign w:val="bottom"/>
          </w:tcPr>
          <w:p>
            <w:pPr>
              <w:spacing w:line="440" w:lineRule="exact"/>
              <w:ind w:right="90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       （盖章）</w:t>
            </w:r>
          </w:p>
          <w:p>
            <w:pPr>
              <w:spacing w:line="440" w:lineRule="exact"/>
              <w:ind w:right="90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   年    月    日</w:t>
            </w:r>
          </w:p>
          <w:p>
            <w:pPr>
              <w:spacing w:line="440" w:lineRule="exact"/>
              <w:ind w:right="9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2" w:hRule="atLeast"/>
          <w:jc w:val="center"/>
        </w:trPr>
        <w:tc>
          <w:tcPr>
            <w:tcW w:w="707" w:type="dxa"/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学校党委审批意见</w:t>
            </w:r>
          </w:p>
        </w:tc>
        <w:tc>
          <w:tcPr>
            <w:tcW w:w="8193" w:type="dxa"/>
            <w:gridSpan w:val="7"/>
            <w:vAlign w:val="bottom"/>
          </w:tcPr>
          <w:p>
            <w:pPr>
              <w:spacing w:line="440" w:lineRule="exact"/>
              <w:ind w:right="90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       （盖章）</w:t>
            </w:r>
          </w:p>
          <w:p>
            <w:pPr>
              <w:wordWrap w:val="0"/>
              <w:spacing w:line="440" w:lineRule="exact"/>
              <w:ind w:right="66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     年    月    日</w:t>
            </w:r>
          </w:p>
          <w:p>
            <w:pPr>
              <w:wordWrap w:val="0"/>
              <w:spacing w:line="440" w:lineRule="exact"/>
              <w:ind w:right="240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</w:tbl>
    <w:p>
      <w:pPr>
        <w:spacing w:line="2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EyNbUwMjUysjAyMDdS0lEKTi0uzszPAykwrAUA0nHkwCwAAAA="/>
  </w:docVars>
  <w:rsids>
    <w:rsidRoot w:val="004A18C7"/>
    <w:rsid w:val="0004618C"/>
    <w:rsid w:val="000E01E8"/>
    <w:rsid w:val="00150BA1"/>
    <w:rsid w:val="00216245"/>
    <w:rsid w:val="0024176E"/>
    <w:rsid w:val="0027412B"/>
    <w:rsid w:val="00336F4B"/>
    <w:rsid w:val="00380D4E"/>
    <w:rsid w:val="003E7135"/>
    <w:rsid w:val="00405E32"/>
    <w:rsid w:val="004A18C7"/>
    <w:rsid w:val="00511087"/>
    <w:rsid w:val="005828D7"/>
    <w:rsid w:val="00593A8B"/>
    <w:rsid w:val="005D7551"/>
    <w:rsid w:val="005E32E8"/>
    <w:rsid w:val="006610A7"/>
    <w:rsid w:val="006D6748"/>
    <w:rsid w:val="007453D1"/>
    <w:rsid w:val="00777EAF"/>
    <w:rsid w:val="008401D2"/>
    <w:rsid w:val="00876379"/>
    <w:rsid w:val="00892F9F"/>
    <w:rsid w:val="008E4725"/>
    <w:rsid w:val="009160EA"/>
    <w:rsid w:val="00A30FE6"/>
    <w:rsid w:val="00A64121"/>
    <w:rsid w:val="00A85DD4"/>
    <w:rsid w:val="00A96C68"/>
    <w:rsid w:val="00B11DC8"/>
    <w:rsid w:val="00B86738"/>
    <w:rsid w:val="00BB26F1"/>
    <w:rsid w:val="00BB3641"/>
    <w:rsid w:val="00C06A50"/>
    <w:rsid w:val="00C3428B"/>
    <w:rsid w:val="00C77E93"/>
    <w:rsid w:val="00CF7BEF"/>
    <w:rsid w:val="00DF4913"/>
    <w:rsid w:val="00EF542E"/>
    <w:rsid w:val="1B8C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291</Words>
  <Characters>1665</Characters>
  <Lines>13</Lines>
  <Paragraphs>3</Paragraphs>
  <TotalTime>477</TotalTime>
  <ScaleCrop>false</ScaleCrop>
  <LinksUpToDate>false</LinksUpToDate>
  <CharactersWithSpaces>1953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2019-06-05T15:24:00Z</dcterms:created>
  <dc:creator>China</dc:creator>
  <cp:lastModifiedBy>Renita</cp:lastModifiedBy>
  <dcterms:modified xsi:type="dcterms:W3CDTF">2019-06-11T03:35:29Z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