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exact"/>
        <w:ind w:firstLine="480"/>
        <w:jc w:val="center"/>
        <w:rPr>
          <w:rFonts w:ascii="方正小标宋_GBK" w:hAnsi="宋体" w:eastAsia="方正小标宋_GBK"/>
          <w:sz w:val="36"/>
          <w:szCs w:val="36"/>
        </w:rPr>
      </w:pPr>
      <w:r>
        <w:rPr>
          <w:rFonts w:hint="eastAsia" w:ascii="方正小标宋_GBK" w:hAnsi="宋体" w:eastAsia="方正小标宋_GBK"/>
          <w:sz w:val="36"/>
          <w:szCs w:val="36"/>
        </w:rPr>
        <w:t>武汉工程大学邮电与信息工程学院</w:t>
      </w:r>
    </w:p>
    <w:p>
      <w:pPr>
        <w:spacing w:line="440" w:lineRule="exact"/>
        <w:ind w:firstLine="480"/>
        <w:jc w:val="center"/>
        <w:rPr>
          <w:rFonts w:ascii="方正小标宋_GBK" w:hAnsi="宋体" w:eastAsia="方正小标宋_GBK"/>
          <w:sz w:val="36"/>
          <w:szCs w:val="36"/>
        </w:rPr>
      </w:pPr>
      <w:r>
        <w:rPr>
          <w:rFonts w:hint="eastAsia" w:ascii="方正小标宋_GBK" w:hAnsi="宋体" w:eastAsia="方正小标宋_GBK"/>
          <w:sz w:val="36"/>
          <w:szCs w:val="36"/>
        </w:rPr>
        <w:t>优秀共产党员推荐表</w:t>
      </w:r>
    </w:p>
    <w:p>
      <w:pPr>
        <w:spacing w:line="440" w:lineRule="exact"/>
        <w:ind w:firstLine="120" w:firstLineChars="50"/>
        <w:rPr>
          <w:rFonts w:hint="eastAsia" w:ascii="仿宋_GB2312" w:hAnsi="宋体" w:eastAsia="仿宋_GB2312"/>
          <w:sz w:val="24"/>
          <w:szCs w:val="24"/>
          <w:lang w:eastAsia="zh-CN"/>
        </w:rPr>
      </w:pPr>
      <w:r>
        <w:rPr>
          <w:rFonts w:hint="eastAsia" w:ascii="仿宋_GB2312" w:hAnsi="宋体" w:eastAsia="仿宋_GB2312"/>
          <w:sz w:val="24"/>
          <w:szCs w:val="24"/>
        </w:rPr>
        <w:t>填报单位：公共学部</w:t>
      </w:r>
      <w:r>
        <w:rPr>
          <w:rFonts w:hint="eastAsia" w:ascii="仿宋_GB2312" w:hAnsi="宋体" w:eastAsia="仿宋_GB2312"/>
          <w:sz w:val="24"/>
          <w:szCs w:val="24"/>
          <w:lang w:eastAsia="zh-CN"/>
        </w:rPr>
        <w:t>党总支</w:t>
      </w:r>
      <w:bookmarkStart w:id="2" w:name="_GoBack"/>
      <w:bookmarkEnd w:id="2"/>
    </w:p>
    <w:tbl>
      <w:tblPr>
        <w:tblStyle w:val="2"/>
        <w:tblW w:w="8900" w:type="dxa"/>
        <w:tblInd w:w="13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8"/>
        <w:gridCol w:w="1050"/>
        <w:gridCol w:w="1158"/>
        <w:gridCol w:w="908"/>
        <w:gridCol w:w="1077"/>
        <w:gridCol w:w="992"/>
        <w:gridCol w:w="1276"/>
        <w:gridCol w:w="17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738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姓名</w:t>
            </w:r>
          </w:p>
        </w:tc>
        <w:tc>
          <w:tcPr>
            <w:tcW w:w="1050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李春英</w:t>
            </w:r>
          </w:p>
        </w:tc>
        <w:tc>
          <w:tcPr>
            <w:tcW w:w="1158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性别</w:t>
            </w:r>
          </w:p>
        </w:tc>
        <w:tc>
          <w:tcPr>
            <w:tcW w:w="908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女</w:t>
            </w:r>
          </w:p>
        </w:tc>
        <w:tc>
          <w:tcPr>
            <w:tcW w:w="1077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出生</w:t>
            </w:r>
          </w:p>
          <w:p>
            <w:pPr>
              <w:spacing w:line="32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年月</w:t>
            </w:r>
          </w:p>
        </w:tc>
        <w:tc>
          <w:tcPr>
            <w:tcW w:w="992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ascii="仿宋_GB2312" w:hAnsi="宋体" w:eastAsia="仿宋_GB2312"/>
                <w:sz w:val="24"/>
                <w:szCs w:val="24"/>
              </w:rPr>
              <w:t>1979</w:t>
            </w:r>
            <w:r>
              <w:rPr>
                <w:rFonts w:ascii="宋体" w:hAnsi="宋体" w:cs="宋体"/>
                <w:sz w:val="24"/>
                <w:szCs w:val="24"/>
              </w:rPr>
              <w:t>.10</w:t>
            </w:r>
          </w:p>
        </w:tc>
        <w:tc>
          <w:tcPr>
            <w:tcW w:w="1276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民族</w:t>
            </w:r>
          </w:p>
        </w:tc>
        <w:tc>
          <w:tcPr>
            <w:tcW w:w="1701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8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入党</w:t>
            </w:r>
          </w:p>
          <w:p>
            <w:pPr>
              <w:spacing w:line="32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时间</w:t>
            </w:r>
          </w:p>
        </w:tc>
        <w:tc>
          <w:tcPr>
            <w:tcW w:w="1050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ascii="仿宋_GB2312" w:hAnsi="宋体" w:eastAsia="仿宋_GB2312"/>
                <w:sz w:val="24"/>
                <w:szCs w:val="24"/>
              </w:rPr>
              <w:t>2002</w:t>
            </w:r>
            <w:r>
              <w:rPr>
                <w:rFonts w:ascii="宋体" w:hAnsi="宋体" w:cs="宋体"/>
                <w:sz w:val="24"/>
                <w:szCs w:val="24"/>
              </w:rPr>
              <w:t>.5</w:t>
            </w:r>
          </w:p>
        </w:tc>
        <w:tc>
          <w:tcPr>
            <w:tcW w:w="1158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参加工作时间</w:t>
            </w:r>
          </w:p>
        </w:tc>
        <w:tc>
          <w:tcPr>
            <w:tcW w:w="908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ascii="仿宋_GB2312" w:hAnsi="宋体" w:eastAsia="仿宋_GB2312"/>
                <w:sz w:val="24"/>
                <w:szCs w:val="24"/>
              </w:rPr>
              <w:t>2008</w:t>
            </w:r>
            <w:r>
              <w:rPr>
                <w:rFonts w:ascii="宋体" w:hAnsi="宋体" w:cs="宋体"/>
                <w:sz w:val="24"/>
                <w:szCs w:val="24"/>
              </w:rPr>
              <w:t>.9</w:t>
            </w:r>
          </w:p>
        </w:tc>
        <w:tc>
          <w:tcPr>
            <w:tcW w:w="1077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文化</w:t>
            </w:r>
          </w:p>
          <w:p>
            <w:pPr>
              <w:spacing w:line="32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程度</w:t>
            </w:r>
          </w:p>
        </w:tc>
        <w:tc>
          <w:tcPr>
            <w:tcW w:w="992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硕士</w:t>
            </w:r>
          </w:p>
        </w:tc>
        <w:tc>
          <w:tcPr>
            <w:tcW w:w="1276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现任职务（职称）</w:t>
            </w:r>
          </w:p>
        </w:tc>
        <w:tc>
          <w:tcPr>
            <w:tcW w:w="1701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公共学部副主任</w:t>
            </w:r>
            <w:r>
              <w:rPr>
                <w:rFonts w:ascii="仿宋_GB2312" w:hAnsi="宋体" w:eastAsia="仿宋_GB2312"/>
                <w:sz w:val="24"/>
                <w:szCs w:val="24"/>
              </w:rPr>
              <w:t>/</w:t>
            </w:r>
            <w:r>
              <w:rPr>
                <w:rFonts w:hint="eastAsia" w:ascii="仿宋_GB2312" w:hAnsi="宋体" w:eastAsia="仿宋_GB2312"/>
                <w:sz w:val="24"/>
                <w:szCs w:val="24"/>
              </w:rPr>
              <w:t>副教授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459" w:hRule="atLeast"/>
        </w:trPr>
        <w:tc>
          <w:tcPr>
            <w:tcW w:w="738" w:type="dxa"/>
            <w:textDirection w:val="tbRlV"/>
            <w:vAlign w:val="center"/>
          </w:tcPr>
          <w:p>
            <w:pPr>
              <w:spacing w:line="440" w:lineRule="exact"/>
              <w:ind w:left="113" w:right="113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主　要　事　迹</w:t>
            </w:r>
          </w:p>
        </w:tc>
        <w:tc>
          <w:tcPr>
            <w:tcW w:w="8162" w:type="dxa"/>
            <w:gridSpan w:val="7"/>
          </w:tcPr>
          <w:p>
            <w:pPr>
              <w:spacing w:line="440" w:lineRule="exact"/>
              <w:rPr>
                <w:rFonts w:asci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一、立场坚定，思想进步</w:t>
            </w:r>
          </w:p>
          <w:p>
            <w:pPr>
              <w:spacing w:line="420" w:lineRule="exact"/>
              <w:ind w:firstLine="420" w:firstLineChars="200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该同志立场坚定，思想进步，积极拥护党的领导，在思想与行动上始终与党的路线、方针、政策保持高度一致，一直以马列主义、毛泽东思想、邓小平理论、</w:t>
            </w:r>
            <w:r>
              <w:rPr>
                <w:rFonts w:hint="eastAsia" w:ascii="宋体"/>
                <w:szCs w:val="21"/>
              </w:rPr>
              <w:t>“</w:t>
            </w:r>
            <w:r>
              <w:rPr>
                <w:rFonts w:hint="eastAsia" w:ascii="宋体" w:hAnsi="宋体"/>
                <w:szCs w:val="21"/>
              </w:rPr>
              <w:t>三个代表</w:t>
            </w:r>
            <w:r>
              <w:rPr>
                <w:rFonts w:hint="eastAsia" w:ascii="宋体"/>
                <w:szCs w:val="21"/>
              </w:rPr>
              <w:t>”</w:t>
            </w:r>
            <w:r>
              <w:rPr>
                <w:rFonts w:hint="eastAsia" w:ascii="宋体" w:hAnsi="宋体"/>
                <w:szCs w:val="21"/>
              </w:rPr>
              <w:t>和“科学发展观”重要思想为指导。认真学习、宣传、贯彻党的十九大精神，使自己的思想与时俱进，始终与党中央保持高度一致，具备一定的政治理论水平和政治洞察力，牢固树立全心全意为人民服务的宗旨和正确的世界观、人生观、价值观。</w:t>
            </w:r>
          </w:p>
          <w:p>
            <w:pPr>
              <w:spacing w:line="440" w:lineRule="exact"/>
              <w:rPr>
                <w:rFonts w:asci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二、工作勤恳，作风扎实</w:t>
            </w:r>
          </w:p>
          <w:p>
            <w:pPr>
              <w:spacing w:line="440" w:lineRule="exact"/>
              <w:ind w:firstLine="420" w:firstLineChars="200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多年来，该同志始终严格要求自己，具有较强的责任感、服务意识和组织协调能力。能够以制度、纪律规范自己的言行。尊重领导、团结同事、谦虚低调、乐于助人。主动接受来自各方面的意见，不断改进工作质量和效率。作为公共学部教学副主任和英语教研室主任，她积极配合学院领导、各职能部门工作人员、公共学部主任和副书记做好日常教学管理工作。对人对事客观公正、心胸宽广、爱岗敬业、积极主动、廉洁自律。带领公共学部全体教师扎扎实实的做好教学、科研、竞赛和改革工作。公共学部所有常规教学工作都按照时间节点提前布置、高标准严要求落实到人，并及时检查。李春英同志积极联系、建设英语专业实习基地，联系校企合作事项，定期邀请教授博士、企业负责人来我院为英语专业学生进行讲座。积极为考研的同学提供笔试和复试的指导和政策答疑。认真修改英语专业培养方案和公共课的课程学时学分设置。圆满完成了一年两次的全国大学英语四、六级听力考试播音工作，十几年来工作零事故。每年三月、四月带领英语专业学生到流芳参加专四专八考试，为学生们顺利考试保驾护航；</w:t>
            </w:r>
            <w:r>
              <w:rPr>
                <w:rFonts w:ascii="宋体" w:hAnsi="宋体"/>
                <w:szCs w:val="21"/>
              </w:rPr>
              <w:t>6</w:t>
            </w:r>
            <w:r>
              <w:rPr>
                <w:rFonts w:hint="eastAsia" w:ascii="宋体" w:hAnsi="宋体"/>
                <w:szCs w:val="21"/>
              </w:rPr>
              <w:t>月带领公共学部教师外出参加学院的招生宣传工作；根据需要协助公共学部学工口做好学生就业工作，常年为我院历届出国留学的学生进行毕业证、学位证、成绩单、推荐信的英文翻译审核。为专任教师及外聘教师提供一切工作便利和人文关怀，稳定师资队伍。不断提高公共学部的教学质量。见贤思齐，努力带领出一支团结、优秀、稳定的教师团队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89" w:hRule="atLeast"/>
        </w:trPr>
        <w:tc>
          <w:tcPr>
            <w:tcW w:w="738" w:type="dxa"/>
            <w:textDirection w:val="tbRlV"/>
            <w:vAlign w:val="center"/>
          </w:tcPr>
          <w:p>
            <w:pPr>
              <w:spacing w:line="440" w:lineRule="exact"/>
              <w:ind w:left="113" w:right="113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主</w:t>
            </w:r>
            <w:r>
              <w:rPr>
                <w:rFonts w:ascii="仿宋_GB2312" w:hAnsi="宋体" w:eastAsia="仿宋_GB2312"/>
                <w:sz w:val="24"/>
                <w:szCs w:val="24"/>
              </w:rPr>
              <w:t xml:space="preserve"> </w:t>
            </w:r>
            <w:r>
              <w:rPr>
                <w:rFonts w:hint="eastAsia" w:ascii="仿宋_GB2312" w:hAnsi="宋体" w:eastAsia="仿宋_GB2312"/>
                <w:sz w:val="24"/>
                <w:szCs w:val="24"/>
              </w:rPr>
              <w:t>要</w:t>
            </w:r>
            <w:r>
              <w:rPr>
                <w:rFonts w:ascii="仿宋_GB2312" w:hAnsi="宋体" w:eastAsia="仿宋_GB2312"/>
                <w:sz w:val="24"/>
                <w:szCs w:val="24"/>
              </w:rPr>
              <w:t xml:space="preserve"> </w:t>
            </w:r>
            <w:r>
              <w:rPr>
                <w:rFonts w:hint="eastAsia" w:ascii="仿宋_GB2312" w:hAnsi="宋体" w:eastAsia="仿宋_GB2312"/>
                <w:sz w:val="24"/>
                <w:szCs w:val="24"/>
              </w:rPr>
              <w:t>事</w:t>
            </w:r>
            <w:r>
              <w:rPr>
                <w:rFonts w:ascii="仿宋_GB2312" w:hAnsi="宋体" w:eastAsia="仿宋_GB2312"/>
                <w:sz w:val="24"/>
                <w:szCs w:val="24"/>
              </w:rPr>
              <w:t xml:space="preserve"> </w:t>
            </w:r>
            <w:r>
              <w:rPr>
                <w:rFonts w:hint="eastAsia" w:ascii="仿宋_GB2312" w:hAnsi="宋体" w:eastAsia="仿宋_GB2312"/>
                <w:sz w:val="24"/>
                <w:szCs w:val="24"/>
              </w:rPr>
              <w:t>迹</w:t>
            </w:r>
          </w:p>
        </w:tc>
        <w:tc>
          <w:tcPr>
            <w:tcW w:w="8162" w:type="dxa"/>
            <w:gridSpan w:val="7"/>
          </w:tcPr>
          <w:p>
            <w:pPr>
              <w:spacing w:line="420" w:lineRule="exact"/>
              <w:rPr>
                <w:rFonts w:asci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三、锐意进取，成绩突出</w:t>
            </w:r>
          </w:p>
          <w:p>
            <w:pPr>
              <w:spacing w:beforeLines="30" w:line="320" w:lineRule="exact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2017-2019</w:t>
            </w:r>
            <w:r>
              <w:rPr>
                <w:rFonts w:hint="eastAsia" w:ascii="宋体" w:hAnsi="宋体"/>
                <w:szCs w:val="21"/>
              </w:rPr>
              <w:t>年李春英同志在工作上取得的主要成绩如下：</w:t>
            </w:r>
          </w:p>
          <w:p>
            <w:pPr>
              <w:spacing w:line="320" w:lineRule="exact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1.2016-2019</w:t>
            </w:r>
            <w:r>
              <w:rPr>
                <w:rFonts w:hint="eastAsia" w:ascii="宋体" w:hAnsi="宋体"/>
                <w:szCs w:val="21"/>
              </w:rPr>
              <w:t>年主持课题《独立学院英语专业本科生实行专业学习导师制探索</w:t>
            </w:r>
            <w:r>
              <w:rPr>
                <w:rFonts w:ascii="宋体" w:hAnsi="宋体"/>
                <w:szCs w:val="21"/>
              </w:rPr>
              <w:t>——</w:t>
            </w:r>
            <w:r>
              <w:rPr>
                <w:rFonts w:hint="eastAsia" w:ascii="宋体" w:hAnsi="宋体"/>
                <w:szCs w:val="21"/>
              </w:rPr>
              <w:t>以武汉工程大学邮电与信息工程学院为例》（院级重点项目，湖北省教育科学规划专项资助重点课题）</w:t>
            </w:r>
          </w:p>
          <w:p>
            <w:pPr>
              <w:spacing w:line="320" w:lineRule="exact"/>
              <w:rPr>
                <w:rFonts w:ascii="宋体"/>
                <w:szCs w:val="21"/>
              </w:rPr>
            </w:pPr>
            <w:bookmarkStart w:id="0" w:name="OLE_LINK38"/>
            <w:bookmarkStart w:id="1" w:name="OLE_LINK39"/>
            <w:r>
              <w:rPr>
                <w:rFonts w:ascii="宋体" w:hAnsi="宋体"/>
                <w:szCs w:val="21"/>
              </w:rPr>
              <w:t>2.</w:t>
            </w:r>
            <w:r>
              <w:rPr>
                <w:rFonts w:hint="eastAsia" w:ascii="宋体" w:hAnsi="宋体"/>
                <w:szCs w:val="21"/>
              </w:rPr>
              <w:t>李春英（第一作者）</w:t>
            </w:r>
            <w:r>
              <w:rPr>
                <w:rFonts w:ascii="宋体" w:hAnsi="宋体"/>
                <w:szCs w:val="21"/>
              </w:rPr>
              <w:t>Analysis on the Application of English Writing Strategies by Chinese Independent College Students. Journal of Modern Education Reviw.USA.2017.01</w:t>
            </w:r>
            <w:bookmarkEnd w:id="0"/>
            <w:bookmarkEnd w:id="1"/>
            <w:r>
              <w:rPr>
                <w:rFonts w:hint="eastAsia" w:ascii="宋体" w:hAnsi="宋体"/>
                <w:szCs w:val="21"/>
              </w:rPr>
              <w:t>（美国学术期刊）</w:t>
            </w:r>
          </w:p>
          <w:p>
            <w:pPr>
              <w:spacing w:line="320" w:lineRule="exact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3.</w:t>
            </w:r>
            <w:r>
              <w:rPr>
                <w:rFonts w:hint="eastAsia" w:ascii="宋体" w:hAnsi="宋体"/>
                <w:szCs w:val="21"/>
              </w:rPr>
              <w:t>李春英，专著《外语语境与互动教学》，延边大学出版社，</w:t>
            </w:r>
            <w:r>
              <w:rPr>
                <w:rFonts w:ascii="宋体" w:hAnsi="宋体"/>
                <w:szCs w:val="21"/>
              </w:rPr>
              <w:t>ISBN</w:t>
            </w:r>
            <w:r>
              <w:rPr>
                <w:rFonts w:hint="eastAsia" w:ascii="宋体" w:hAnsi="宋体"/>
                <w:szCs w:val="21"/>
              </w:rPr>
              <w:t>：</w:t>
            </w:r>
            <w:r>
              <w:rPr>
                <w:rFonts w:ascii="宋体" w:hAnsi="宋体"/>
                <w:szCs w:val="21"/>
              </w:rPr>
              <w:t>9787568856621</w:t>
            </w:r>
            <w:r>
              <w:rPr>
                <w:rFonts w:hint="eastAsia" w:ascii="宋体" w:hAnsi="宋体"/>
                <w:szCs w:val="21"/>
              </w:rPr>
              <w:t>，</w:t>
            </w:r>
            <w:r>
              <w:rPr>
                <w:rFonts w:ascii="宋体" w:hAnsi="宋体"/>
                <w:szCs w:val="21"/>
              </w:rPr>
              <w:t>2018</w:t>
            </w:r>
            <w:r>
              <w:rPr>
                <w:rFonts w:hint="eastAsia" w:ascii="宋体" w:hAnsi="宋体"/>
                <w:szCs w:val="21"/>
              </w:rPr>
              <w:t>年</w:t>
            </w:r>
            <w:r>
              <w:rPr>
                <w:rFonts w:ascii="宋体" w:hAnsi="宋体"/>
                <w:szCs w:val="21"/>
              </w:rPr>
              <w:t>9</w:t>
            </w:r>
            <w:r>
              <w:rPr>
                <w:rFonts w:hint="eastAsia" w:ascii="宋体" w:hAnsi="宋体"/>
                <w:szCs w:val="21"/>
              </w:rPr>
              <w:t>月</w:t>
            </w:r>
            <w:r>
              <w:rPr>
                <w:rFonts w:ascii="宋体"/>
                <w:szCs w:val="21"/>
              </w:rPr>
              <w:t>.</w:t>
            </w:r>
          </w:p>
          <w:p>
            <w:pPr>
              <w:spacing w:line="320" w:lineRule="exact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4.</w:t>
            </w:r>
            <w:r>
              <w:rPr>
                <w:rFonts w:hint="eastAsia" w:ascii="宋体" w:hAnsi="宋体"/>
                <w:szCs w:val="21"/>
              </w:rPr>
              <w:t>李春英（第一作者）</w:t>
            </w:r>
            <w:r>
              <w:rPr>
                <w:rFonts w:ascii="宋体" w:hAnsi="宋体"/>
                <w:szCs w:val="21"/>
              </w:rPr>
              <w:t xml:space="preserve">The Language Features and Translation of Business Contracts. </w:t>
            </w:r>
            <w:r>
              <w:rPr>
                <w:rFonts w:hint="eastAsia" w:ascii="宋体" w:hAnsi="宋体"/>
                <w:szCs w:val="21"/>
              </w:rPr>
              <w:t>李春英</w:t>
            </w:r>
            <w:r>
              <w:rPr>
                <w:rFonts w:ascii="宋体" w:hAnsi="宋体"/>
                <w:szCs w:val="21"/>
              </w:rPr>
              <w:t>ICAEM 2019.6</w:t>
            </w:r>
            <w:r>
              <w:rPr>
                <w:rFonts w:ascii="宋体"/>
                <w:szCs w:val="21"/>
              </w:rPr>
              <w:t>.</w:t>
            </w:r>
            <w:r>
              <w:rPr>
                <w:rFonts w:hint="eastAsia" w:ascii="宋体"/>
                <w:szCs w:val="21"/>
              </w:rPr>
              <w:t>（</w:t>
            </w:r>
            <w:r>
              <w:rPr>
                <w:rFonts w:ascii="宋体"/>
                <w:szCs w:val="21"/>
              </w:rPr>
              <w:t>ISTP</w:t>
            </w:r>
            <w:r>
              <w:rPr>
                <w:rFonts w:hint="eastAsia" w:ascii="宋体"/>
                <w:szCs w:val="21"/>
              </w:rPr>
              <w:t>检索）</w:t>
            </w:r>
          </w:p>
          <w:p>
            <w:pPr>
              <w:spacing w:line="320" w:lineRule="exact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5.2017</w:t>
            </w:r>
            <w:r>
              <w:rPr>
                <w:rFonts w:hint="eastAsia" w:ascii="宋体" w:hAnsi="宋体"/>
                <w:szCs w:val="21"/>
              </w:rPr>
              <w:t>年指导学生参加湖北省外语翻译大赛获英语大学</w:t>
            </w:r>
            <w:r>
              <w:rPr>
                <w:rFonts w:ascii="宋体" w:hAnsi="宋体"/>
                <w:szCs w:val="21"/>
              </w:rPr>
              <w:t>B</w:t>
            </w:r>
            <w:r>
              <w:rPr>
                <w:rFonts w:hint="eastAsia" w:ascii="宋体" w:hAnsi="宋体"/>
                <w:szCs w:val="21"/>
              </w:rPr>
              <w:t>组笔译指导教师三等奖</w:t>
            </w:r>
            <w:r>
              <w:rPr>
                <w:rFonts w:ascii="宋体" w:hAnsi="宋体"/>
                <w:szCs w:val="21"/>
              </w:rPr>
              <w:t>2</w:t>
            </w:r>
            <w:r>
              <w:rPr>
                <w:rFonts w:hint="eastAsia" w:ascii="宋体" w:hAnsi="宋体"/>
                <w:szCs w:val="21"/>
              </w:rPr>
              <w:t>项。</w:t>
            </w:r>
          </w:p>
          <w:p>
            <w:pPr>
              <w:spacing w:line="320" w:lineRule="exact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6.2017</w:t>
            </w:r>
            <w:r>
              <w:rPr>
                <w:rFonts w:hint="eastAsia" w:ascii="宋体" w:hAnsi="宋体"/>
                <w:szCs w:val="21"/>
              </w:rPr>
              <w:t>年年终考核优秀。</w:t>
            </w:r>
          </w:p>
          <w:p>
            <w:pPr>
              <w:spacing w:line="320" w:lineRule="exact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7.2018</w:t>
            </w:r>
            <w:r>
              <w:rPr>
                <w:rFonts w:hint="eastAsia" w:ascii="宋体" w:hAnsi="宋体"/>
                <w:szCs w:val="21"/>
              </w:rPr>
              <w:t>年</w:t>
            </w:r>
            <w:r>
              <w:rPr>
                <w:rFonts w:ascii="宋体" w:hAnsi="宋体"/>
                <w:szCs w:val="21"/>
              </w:rPr>
              <w:t>3</w:t>
            </w:r>
            <w:r>
              <w:rPr>
                <w:rFonts w:hint="eastAsia" w:ascii="宋体" w:hAnsi="宋体"/>
                <w:szCs w:val="21"/>
              </w:rPr>
              <w:t>月指导学生参加湖北省外语翻译大赛获英语大学</w:t>
            </w:r>
            <w:r>
              <w:rPr>
                <w:rFonts w:ascii="宋体" w:hAnsi="宋体"/>
                <w:szCs w:val="21"/>
              </w:rPr>
              <w:t>B</w:t>
            </w:r>
            <w:r>
              <w:rPr>
                <w:rFonts w:hint="eastAsia" w:ascii="宋体" w:hAnsi="宋体"/>
                <w:szCs w:val="21"/>
              </w:rPr>
              <w:t>组笔译指导教师一等奖</w:t>
            </w:r>
            <w:r>
              <w:rPr>
                <w:rFonts w:ascii="宋体" w:hAnsi="宋体"/>
                <w:szCs w:val="21"/>
              </w:rPr>
              <w:t>3</w:t>
            </w:r>
            <w:r>
              <w:rPr>
                <w:rFonts w:hint="eastAsia" w:ascii="宋体" w:hAnsi="宋体"/>
                <w:szCs w:val="21"/>
              </w:rPr>
              <w:t>项，二等奖</w:t>
            </w:r>
            <w:r>
              <w:rPr>
                <w:rFonts w:ascii="宋体" w:hAnsi="宋体"/>
                <w:szCs w:val="21"/>
              </w:rPr>
              <w:t>2</w:t>
            </w:r>
            <w:r>
              <w:rPr>
                <w:rFonts w:hint="eastAsia" w:ascii="宋体" w:hAnsi="宋体"/>
                <w:szCs w:val="21"/>
              </w:rPr>
              <w:t>项，三等奖</w:t>
            </w:r>
            <w:r>
              <w:rPr>
                <w:rFonts w:ascii="宋体" w:hAnsi="宋体"/>
                <w:szCs w:val="21"/>
              </w:rPr>
              <w:t>1</w:t>
            </w:r>
            <w:r>
              <w:rPr>
                <w:rFonts w:hint="eastAsia" w:ascii="宋体" w:hAnsi="宋体"/>
                <w:szCs w:val="21"/>
              </w:rPr>
              <w:t>项。</w:t>
            </w:r>
          </w:p>
          <w:p>
            <w:pPr>
              <w:spacing w:line="320" w:lineRule="exact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8.2018</w:t>
            </w:r>
            <w:r>
              <w:rPr>
                <w:rFonts w:hint="eastAsia" w:ascii="宋体" w:hAnsi="宋体"/>
                <w:szCs w:val="21"/>
              </w:rPr>
              <w:t>年</w:t>
            </w:r>
            <w:r>
              <w:rPr>
                <w:rFonts w:ascii="宋体" w:hAnsi="宋体"/>
                <w:szCs w:val="21"/>
              </w:rPr>
              <w:t>10</w:t>
            </w:r>
            <w:r>
              <w:rPr>
                <w:rFonts w:hint="eastAsia" w:ascii="宋体" w:hAnsi="宋体"/>
                <w:szCs w:val="21"/>
              </w:rPr>
              <w:t>月指导学生参加“外研社杯”全国大学生英语演讲比赛获湖北赛区三等奖。</w:t>
            </w:r>
          </w:p>
          <w:p>
            <w:pPr>
              <w:spacing w:line="320" w:lineRule="exact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9.2018</w:t>
            </w:r>
            <w:r>
              <w:rPr>
                <w:rFonts w:hint="eastAsia" w:ascii="宋体" w:hAnsi="宋体"/>
                <w:szCs w:val="21"/>
              </w:rPr>
              <w:t>年在公共学部教学表彰中荣获好导师“一等奖”。</w:t>
            </w:r>
          </w:p>
          <w:p>
            <w:pPr>
              <w:spacing w:line="320" w:lineRule="exact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10.2016-2017</w:t>
            </w:r>
            <w:r>
              <w:rPr>
                <w:rFonts w:hint="eastAsia" w:ascii="宋体" w:hAnsi="宋体"/>
                <w:szCs w:val="21"/>
              </w:rPr>
              <w:t>年带领英语教师成功完成“英语专业导师制”和大学英语“基于课堂的理论教学</w:t>
            </w:r>
            <w:r>
              <w:rPr>
                <w:rFonts w:ascii="宋体" w:hAnsi="宋体"/>
                <w:szCs w:val="21"/>
              </w:rPr>
              <w:t>+</w:t>
            </w:r>
            <w:r>
              <w:rPr>
                <w:rFonts w:hint="eastAsia" w:ascii="宋体" w:hAnsi="宋体"/>
                <w:szCs w:val="21"/>
              </w:rPr>
              <w:t>网络自主学习</w:t>
            </w:r>
            <w:r>
              <w:rPr>
                <w:rFonts w:ascii="宋体" w:hAnsi="宋体"/>
                <w:szCs w:val="21"/>
              </w:rPr>
              <w:t>+</w:t>
            </w:r>
            <w:r>
              <w:rPr>
                <w:rFonts w:hint="eastAsia" w:ascii="宋体" w:hAnsi="宋体"/>
                <w:szCs w:val="21"/>
              </w:rPr>
              <w:t>第三课堂”的改革方案起草、制定和实施。</w:t>
            </w:r>
          </w:p>
          <w:p>
            <w:pPr>
              <w:spacing w:line="320" w:lineRule="exact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11.2019</w:t>
            </w:r>
            <w:r>
              <w:rPr>
                <w:rFonts w:hint="eastAsia" w:ascii="宋体" w:hAnsi="宋体"/>
                <w:szCs w:val="21"/>
              </w:rPr>
              <w:t>年</w:t>
            </w:r>
            <w:r>
              <w:rPr>
                <w:rFonts w:ascii="宋体" w:hAnsi="宋体"/>
                <w:szCs w:val="21"/>
              </w:rPr>
              <w:t>4</w:t>
            </w:r>
            <w:r>
              <w:rPr>
                <w:rFonts w:hint="eastAsia" w:ascii="宋体" w:hAnsi="宋体"/>
                <w:szCs w:val="21"/>
              </w:rPr>
              <w:t>月指导学生参加湖北省独立学院大学英语演讲比赛，荣获三等奖两项。</w:t>
            </w:r>
          </w:p>
          <w:p>
            <w:pPr>
              <w:spacing w:line="320" w:lineRule="exact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12.2019</w:t>
            </w:r>
            <w:r>
              <w:rPr>
                <w:rFonts w:hint="eastAsia" w:ascii="宋体" w:hAnsi="宋体"/>
                <w:szCs w:val="21"/>
              </w:rPr>
              <w:t>年</w:t>
            </w:r>
            <w:r>
              <w:rPr>
                <w:rFonts w:ascii="宋体" w:hAnsi="宋体"/>
                <w:szCs w:val="21"/>
              </w:rPr>
              <w:t>5</w:t>
            </w:r>
            <w:r>
              <w:rPr>
                <w:rFonts w:hint="eastAsia" w:ascii="宋体" w:hAnsi="宋体"/>
                <w:szCs w:val="21"/>
              </w:rPr>
              <w:t>月受邀，为我院新进教师做题为</w:t>
            </w:r>
            <w:r>
              <w:rPr>
                <w:rFonts w:ascii="宋体" w:hAnsi="宋体"/>
                <w:szCs w:val="21"/>
              </w:rPr>
              <w:t xml:space="preserve"> </w:t>
            </w:r>
            <w:r>
              <w:rPr>
                <w:rFonts w:hint="eastAsia" w:ascii="宋体" w:hAnsi="宋体"/>
                <w:szCs w:val="21"/>
              </w:rPr>
              <w:t>“立足教学一线实际，探索课堂内涵建设”</w:t>
            </w:r>
            <w:r>
              <w:rPr>
                <w:rFonts w:ascii="宋体" w:hAnsi="宋体"/>
                <w:szCs w:val="21"/>
              </w:rPr>
              <w:t xml:space="preserve"> </w:t>
            </w:r>
            <w:r>
              <w:rPr>
                <w:rFonts w:hint="eastAsia" w:ascii="宋体" w:hAnsi="宋体"/>
                <w:szCs w:val="21"/>
              </w:rPr>
              <w:t>的讲座。</w:t>
            </w:r>
          </w:p>
          <w:p>
            <w:pPr>
              <w:spacing w:line="320" w:lineRule="exact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13.2019</w:t>
            </w:r>
            <w:r>
              <w:rPr>
                <w:rFonts w:hint="eastAsia" w:ascii="宋体" w:hAnsi="宋体"/>
                <w:szCs w:val="21"/>
              </w:rPr>
              <w:t>年</w:t>
            </w:r>
            <w:r>
              <w:rPr>
                <w:rFonts w:ascii="宋体" w:hAnsi="宋体"/>
                <w:szCs w:val="21"/>
              </w:rPr>
              <w:t>5</w:t>
            </w:r>
            <w:r>
              <w:rPr>
                <w:rFonts w:hint="eastAsia" w:ascii="宋体" w:hAnsi="宋体"/>
                <w:szCs w:val="21"/>
              </w:rPr>
              <w:t>月带领英语教研室老师积极申报“湖北省普通本科高校优秀基层教学组织”，并通过学院的评审公示。</w:t>
            </w:r>
          </w:p>
          <w:p>
            <w:pPr>
              <w:spacing w:line="440" w:lineRule="exact"/>
              <w:rPr>
                <w:rFonts w:asci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21" w:hRule="atLeast"/>
        </w:trPr>
        <w:tc>
          <w:tcPr>
            <w:tcW w:w="738" w:type="dxa"/>
            <w:textDirection w:val="tbRlV"/>
            <w:vAlign w:val="center"/>
          </w:tcPr>
          <w:p>
            <w:pPr>
              <w:spacing w:line="28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推荐意见</w:t>
            </w:r>
          </w:p>
          <w:p>
            <w:pPr>
              <w:spacing w:line="28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分党委（党总支、直属党支部）</w:t>
            </w:r>
          </w:p>
        </w:tc>
        <w:tc>
          <w:tcPr>
            <w:tcW w:w="8162" w:type="dxa"/>
            <w:gridSpan w:val="7"/>
            <w:vAlign w:val="bottom"/>
          </w:tcPr>
          <w:p>
            <w:pPr>
              <w:spacing w:line="440" w:lineRule="exact"/>
              <w:ind w:right="900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 xml:space="preserve">                                                </w:t>
            </w:r>
            <w:r>
              <w:rPr>
                <w:rFonts w:hint="eastAsia" w:ascii="宋体" w:hAnsi="宋体"/>
                <w:sz w:val="24"/>
                <w:szCs w:val="24"/>
              </w:rPr>
              <w:t>（盖章）</w:t>
            </w:r>
          </w:p>
          <w:p>
            <w:pPr>
              <w:wordWrap w:val="0"/>
              <w:spacing w:line="440" w:lineRule="exact"/>
              <w:ind w:right="660" w:firstLine="5500" w:firstLineChars="2292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年</w:t>
            </w:r>
            <w:r>
              <w:rPr>
                <w:rFonts w:ascii="宋体" w:hAnsi="宋体"/>
                <w:sz w:val="24"/>
                <w:szCs w:val="24"/>
              </w:rPr>
              <w:t xml:space="preserve">    </w:t>
            </w:r>
            <w:r>
              <w:rPr>
                <w:rFonts w:hint="eastAsia" w:ascii="宋体" w:hAnsi="宋体"/>
                <w:sz w:val="24"/>
                <w:szCs w:val="24"/>
              </w:rPr>
              <w:t>月</w:t>
            </w:r>
            <w:r>
              <w:rPr>
                <w:rFonts w:ascii="宋体" w:hAnsi="宋体"/>
                <w:sz w:val="24"/>
                <w:szCs w:val="24"/>
              </w:rPr>
              <w:t xml:space="preserve">    </w:t>
            </w:r>
            <w:r>
              <w:rPr>
                <w:rFonts w:hint="eastAsia" w:ascii="宋体" w:hAnsi="宋体"/>
                <w:sz w:val="24"/>
                <w:szCs w:val="24"/>
              </w:rPr>
              <w:t>日</w:t>
            </w:r>
          </w:p>
          <w:p>
            <w:pPr>
              <w:spacing w:line="440" w:lineRule="exact"/>
              <w:ind w:right="240"/>
              <w:jc w:val="right"/>
              <w:rPr>
                <w:rFonts w:asci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19" w:hRule="atLeast"/>
        </w:trPr>
        <w:tc>
          <w:tcPr>
            <w:tcW w:w="738" w:type="dxa"/>
            <w:textDirection w:val="tbRlV"/>
            <w:vAlign w:val="center"/>
          </w:tcPr>
          <w:p>
            <w:pPr>
              <w:spacing w:line="440" w:lineRule="exact"/>
              <w:ind w:left="113" w:right="113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学校党委审批意见</w:t>
            </w:r>
          </w:p>
        </w:tc>
        <w:tc>
          <w:tcPr>
            <w:tcW w:w="8162" w:type="dxa"/>
            <w:gridSpan w:val="7"/>
            <w:vAlign w:val="bottom"/>
          </w:tcPr>
          <w:p>
            <w:pPr>
              <w:spacing w:line="440" w:lineRule="exact"/>
              <w:ind w:right="900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 xml:space="preserve">                                              </w:t>
            </w:r>
            <w:r>
              <w:rPr>
                <w:rFonts w:hint="eastAsia" w:ascii="宋体" w:hAnsi="宋体"/>
                <w:sz w:val="24"/>
                <w:szCs w:val="24"/>
              </w:rPr>
              <w:t>（盖章）</w:t>
            </w:r>
          </w:p>
          <w:p>
            <w:pPr>
              <w:wordWrap w:val="0"/>
              <w:spacing w:line="440" w:lineRule="exact"/>
              <w:ind w:right="660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 xml:space="preserve">                                            </w:t>
            </w:r>
            <w:r>
              <w:rPr>
                <w:rFonts w:hint="eastAsia" w:ascii="宋体" w:hAnsi="宋体"/>
                <w:sz w:val="24"/>
                <w:szCs w:val="24"/>
              </w:rPr>
              <w:t>年</w:t>
            </w:r>
            <w:r>
              <w:rPr>
                <w:rFonts w:ascii="宋体" w:hAnsi="宋体"/>
                <w:sz w:val="24"/>
                <w:szCs w:val="24"/>
              </w:rPr>
              <w:t xml:space="preserve">    </w:t>
            </w:r>
            <w:r>
              <w:rPr>
                <w:rFonts w:hint="eastAsia" w:ascii="宋体" w:hAnsi="宋体"/>
                <w:sz w:val="24"/>
                <w:szCs w:val="24"/>
              </w:rPr>
              <w:t>月</w:t>
            </w:r>
            <w:r>
              <w:rPr>
                <w:rFonts w:ascii="宋体" w:hAnsi="宋体"/>
                <w:sz w:val="24"/>
                <w:szCs w:val="24"/>
              </w:rPr>
              <w:t xml:space="preserve">    </w:t>
            </w:r>
            <w:r>
              <w:rPr>
                <w:rFonts w:hint="eastAsia" w:ascii="宋体" w:hAnsi="宋体"/>
                <w:sz w:val="24"/>
                <w:szCs w:val="24"/>
              </w:rPr>
              <w:t>日</w:t>
            </w:r>
          </w:p>
          <w:p>
            <w:pPr>
              <w:wordWrap w:val="0"/>
              <w:spacing w:line="440" w:lineRule="exact"/>
              <w:ind w:right="240"/>
              <w:jc w:val="right"/>
              <w:rPr>
                <w:rFonts w:ascii="宋体"/>
                <w:sz w:val="24"/>
                <w:szCs w:val="24"/>
              </w:rPr>
            </w:pPr>
          </w:p>
        </w:tc>
      </w:tr>
    </w:tbl>
    <w:p/>
    <w:sectPr>
      <w:pgSz w:w="11906" w:h="16838"/>
      <w:pgMar w:top="1418" w:right="1418" w:bottom="1418" w:left="153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_GBK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D06F7"/>
    <w:rsid w:val="00003FA0"/>
    <w:rsid w:val="00004B37"/>
    <w:rsid w:val="00014891"/>
    <w:rsid w:val="00014EDB"/>
    <w:rsid w:val="000251DB"/>
    <w:rsid w:val="00031A10"/>
    <w:rsid w:val="00041BEB"/>
    <w:rsid w:val="0004597D"/>
    <w:rsid w:val="00061D9F"/>
    <w:rsid w:val="00062163"/>
    <w:rsid w:val="000665F2"/>
    <w:rsid w:val="0007381B"/>
    <w:rsid w:val="00085C6B"/>
    <w:rsid w:val="000931FE"/>
    <w:rsid w:val="000B7C37"/>
    <w:rsid w:val="000D0BE3"/>
    <w:rsid w:val="000D350C"/>
    <w:rsid w:val="000D59B7"/>
    <w:rsid w:val="000E3D33"/>
    <w:rsid w:val="001035A7"/>
    <w:rsid w:val="00105F43"/>
    <w:rsid w:val="00106A21"/>
    <w:rsid w:val="0012259C"/>
    <w:rsid w:val="001229B9"/>
    <w:rsid w:val="00191389"/>
    <w:rsid w:val="001B46E0"/>
    <w:rsid w:val="001B7378"/>
    <w:rsid w:val="001C10D8"/>
    <w:rsid w:val="001D4C8F"/>
    <w:rsid w:val="001D7624"/>
    <w:rsid w:val="001E36E6"/>
    <w:rsid w:val="001F74BA"/>
    <w:rsid w:val="00201CD0"/>
    <w:rsid w:val="002035F1"/>
    <w:rsid w:val="00212D35"/>
    <w:rsid w:val="00214C3E"/>
    <w:rsid w:val="00222D13"/>
    <w:rsid w:val="002275CA"/>
    <w:rsid w:val="00230592"/>
    <w:rsid w:val="00245085"/>
    <w:rsid w:val="00275C4F"/>
    <w:rsid w:val="002858DB"/>
    <w:rsid w:val="002B31BA"/>
    <w:rsid w:val="002B69B9"/>
    <w:rsid w:val="002E570E"/>
    <w:rsid w:val="003004EF"/>
    <w:rsid w:val="00302112"/>
    <w:rsid w:val="00302903"/>
    <w:rsid w:val="00310248"/>
    <w:rsid w:val="0032487C"/>
    <w:rsid w:val="00327E05"/>
    <w:rsid w:val="00336B86"/>
    <w:rsid w:val="00344B76"/>
    <w:rsid w:val="00351D4D"/>
    <w:rsid w:val="0035616D"/>
    <w:rsid w:val="00374790"/>
    <w:rsid w:val="00374B39"/>
    <w:rsid w:val="00401786"/>
    <w:rsid w:val="004039BA"/>
    <w:rsid w:val="00410476"/>
    <w:rsid w:val="00426AC4"/>
    <w:rsid w:val="00430489"/>
    <w:rsid w:val="004500BA"/>
    <w:rsid w:val="00450EA8"/>
    <w:rsid w:val="00452400"/>
    <w:rsid w:val="004568D2"/>
    <w:rsid w:val="00465447"/>
    <w:rsid w:val="00472CDF"/>
    <w:rsid w:val="0047523A"/>
    <w:rsid w:val="0049479D"/>
    <w:rsid w:val="004A0277"/>
    <w:rsid w:val="004C0E94"/>
    <w:rsid w:val="004C5C5E"/>
    <w:rsid w:val="004D1617"/>
    <w:rsid w:val="00525597"/>
    <w:rsid w:val="00533537"/>
    <w:rsid w:val="00533F72"/>
    <w:rsid w:val="005660E3"/>
    <w:rsid w:val="005727D8"/>
    <w:rsid w:val="005A3083"/>
    <w:rsid w:val="005A79CF"/>
    <w:rsid w:val="005A7A4E"/>
    <w:rsid w:val="005B2371"/>
    <w:rsid w:val="005B2AC4"/>
    <w:rsid w:val="005E0C56"/>
    <w:rsid w:val="00654E10"/>
    <w:rsid w:val="00662F9B"/>
    <w:rsid w:val="00677807"/>
    <w:rsid w:val="00682511"/>
    <w:rsid w:val="0068436A"/>
    <w:rsid w:val="00690741"/>
    <w:rsid w:val="00693697"/>
    <w:rsid w:val="006A7BCD"/>
    <w:rsid w:val="006B0A19"/>
    <w:rsid w:val="006B0D6D"/>
    <w:rsid w:val="006B2F52"/>
    <w:rsid w:val="006D0C8C"/>
    <w:rsid w:val="006D279A"/>
    <w:rsid w:val="006E68AD"/>
    <w:rsid w:val="006F586B"/>
    <w:rsid w:val="006F5DF1"/>
    <w:rsid w:val="00712EED"/>
    <w:rsid w:val="00730FB4"/>
    <w:rsid w:val="00771E1D"/>
    <w:rsid w:val="00772BD4"/>
    <w:rsid w:val="00777DCA"/>
    <w:rsid w:val="007877E3"/>
    <w:rsid w:val="007E2521"/>
    <w:rsid w:val="007E3167"/>
    <w:rsid w:val="007E3A74"/>
    <w:rsid w:val="008024BC"/>
    <w:rsid w:val="0080261B"/>
    <w:rsid w:val="00803D43"/>
    <w:rsid w:val="00821996"/>
    <w:rsid w:val="00824B8C"/>
    <w:rsid w:val="008463A7"/>
    <w:rsid w:val="00852E6C"/>
    <w:rsid w:val="00854832"/>
    <w:rsid w:val="00860305"/>
    <w:rsid w:val="008643FD"/>
    <w:rsid w:val="00866F2C"/>
    <w:rsid w:val="00874270"/>
    <w:rsid w:val="00875ACF"/>
    <w:rsid w:val="0088429A"/>
    <w:rsid w:val="00895956"/>
    <w:rsid w:val="008A54E7"/>
    <w:rsid w:val="008A7999"/>
    <w:rsid w:val="008D69B8"/>
    <w:rsid w:val="00905E72"/>
    <w:rsid w:val="00924099"/>
    <w:rsid w:val="00925A31"/>
    <w:rsid w:val="00926AD2"/>
    <w:rsid w:val="009346BD"/>
    <w:rsid w:val="00935183"/>
    <w:rsid w:val="00947F2B"/>
    <w:rsid w:val="009A616A"/>
    <w:rsid w:val="009C06C1"/>
    <w:rsid w:val="009C54E9"/>
    <w:rsid w:val="009C6AB5"/>
    <w:rsid w:val="009D06F7"/>
    <w:rsid w:val="009F11CB"/>
    <w:rsid w:val="00A00702"/>
    <w:rsid w:val="00A05313"/>
    <w:rsid w:val="00A17865"/>
    <w:rsid w:val="00A33B35"/>
    <w:rsid w:val="00A43DB4"/>
    <w:rsid w:val="00A61E11"/>
    <w:rsid w:val="00A676A1"/>
    <w:rsid w:val="00A73920"/>
    <w:rsid w:val="00A75DD1"/>
    <w:rsid w:val="00A86AA8"/>
    <w:rsid w:val="00A95435"/>
    <w:rsid w:val="00A960AC"/>
    <w:rsid w:val="00A96D82"/>
    <w:rsid w:val="00A979DC"/>
    <w:rsid w:val="00AA11EC"/>
    <w:rsid w:val="00AC42A4"/>
    <w:rsid w:val="00AC4B3A"/>
    <w:rsid w:val="00AC6718"/>
    <w:rsid w:val="00AD65FB"/>
    <w:rsid w:val="00AF4E8A"/>
    <w:rsid w:val="00B05993"/>
    <w:rsid w:val="00B11739"/>
    <w:rsid w:val="00B4716E"/>
    <w:rsid w:val="00B65407"/>
    <w:rsid w:val="00B714C1"/>
    <w:rsid w:val="00B738B8"/>
    <w:rsid w:val="00B838DA"/>
    <w:rsid w:val="00B9399C"/>
    <w:rsid w:val="00BA404C"/>
    <w:rsid w:val="00BB24D8"/>
    <w:rsid w:val="00BB60F3"/>
    <w:rsid w:val="00C01C15"/>
    <w:rsid w:val="00C21B99"/>
    <w:rsid w:val="00C254A5"/>
    <w:rsid w:val="00C615F9"/>
    <w:rsid w:val="00C63ABC"/>
    <w:rsid w:val="00C63D9C"/>
    <w:rsid w:val="00C74E38"/>
    <w:rsid w:val="00C76127"/>
    <w:rsid w:val="00C84737"/>
    <w:rsid w:val="00CA481B"/>
    <w:rsid w:val="00CC4CE4"/>
    <w:rsid w:val="00CC62D5"/>
    <w:rsid w:val="00CD4D24"/>
    <w:rsid w:val="00CD6D24"/>
    <w:rsid w:val="00CE3C77"/>
    <w:rsid w:val="00CF0D82"/>
    <w:rsid w:val="00D021EE"/>
    <w:rsid w:val="00D24062"/>
    <w:rsid w:val="00D24C68"/>
    <w:rsid w:val="00D260F3"/>
    <w:rsid w:val="00D268D4"/>
    <w:rsid w:val="00D3511D"/>
    <w:rsid w:val="00D47EA9"/>
    <w:rsid w:val="00D7124A"/>
    <w:rsid w:val="00DD06FD"/>
    <w:rsid w:val="00DD62C5"/>
    <w:rsid w:val="00DE18F5"/>
    <w:rsid w:val="00DE3A50"/>
    <w:rsid w:val="00E3096F"/>
    <w:rsid w:val="00E426DD"/>
    <w:rsid w:val="00E42DA6"/>
    <w:rsid w:val="00E44317"/>
    <w:rsid w:val="00E741BD"/>
    <w:rsid w:val="00E8178E"/>
    <w:rsid w:val="00E84CA9"/>
    <w:rsid w:val="00E93057"/>
    <w:rsid w:val="00E93896"/>
    <w:rsid w:val="00E953E7"/>
    <w:rsid w:val="00EA13D4"/>
    <w:rsid w:val="00EC368E"/>
    <w:rsid w:val="00EC5F75"/>
    <w:rsid w:val="00EC6495"/>
    <w:rsid w:val="00ED0834"/>
    <w:rsid w:val="00ED11F5"/>
    <w:rsid w:val="00EE1C40"/>
    <w:rsid w:val="00EF399A"/>
    <w:rsid w:val="00F02350"/>
    <w:rsid w:val="00F37FD3"/>
    <w:rsid w:val="00F76BA8"/>
    <w:rsid w:val="00F91AB5"/>
    <w:rsid w:val="00F91E0B"/>
    <w:rsid w:val="00F936EF"/>
    <w:rsid w:val="00FC3C14"/>
    <w:rsid w:val="00FD4A9C"/>
    <w:rsid w:val="00FD7A80"/>
    <w:rsid w:val="00FE1248"/>
    <w:rsid w:val="158F07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99"/>
  </w:style>
  <w:style w:type="table" w:default="1" w:styleId="2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Microsoft</Company>
  <Pages>2</Pages>
  <Words>300</Words>
  <Characters>1715</Characters>
  <Lines>0</Lines>
  <Paragraphs>0</Paragraphs>
  <TotalTime>53</TotalTime>
  <ScaleCrop>false</ScaleCrop>
  <LinksUpToDate>false</LinksUpToDate>
  <CharactersWithSpaces>0</CharactersWithSpaces>
  <Application>WPS Office_11.1.0.8696_F1E327BC-269C-435d-A152-05C5408002CA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2019-06-03T08:24:00Z</dcterms:created>
  <dc:creator>lenovo</dc:creator>
  <cp:lastModifiedBy>Renita</cp:lastModifiedBy>
  <dcterms:modified xsi:type="dcterms:W3CDTF">2019-06-11T03:54:32Z</dcterms:modified>
  <cp:revision>51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2052-11.1.0.8696</vt:lpwstr>
  </property>
</Properties>
</file>